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E660B" w14:textId="77777777" w:rsidR="00AE1D69" w:rsidRDefault="00000000">
      <w:pPr>
        <w:spacing w:after="72" w:line="259" w:lineRule="auto"/>
        <w:ind w:left="0" w:right="0" w:firstLine="0"/>
        <w:jc w:val="left"/>
      </w:pPr>
      <w:r>
        <w:rPr>
          <w:noProof/>
        </w:rPr>
        <w:drawing>
          <wp:inline distT="0" distB="0" distL="0" distR="0" wp14:anchorId="583FABED" wp14:editId="1DB39644">
            <wp:extent cx="2087880" cy="800100"/>
            <wp:effectExtent l="0" t="0" r="0" b="0"/>
            <wp:docPr id="603" name="Picture 603"/>
            <wp:cNvGraphicFramePr/>
            <a:graphic xmlns:a="http://schemas.openxmlformats.org/drawingml/2006/main">
              <a:graphicData uri="http://schemas.openxmlformats.org/drawingml/2006/picture">
                <pic:pic xmlns:pic="http://schemas.openxmlformats.org/drawingml/2006/picture">
                  <pic:nvPicPr>
                    <pic:cNvPr id="603" name="Picture 603"/>
                    <pic:cNvPicPr/>
                  </pic:nvPicPr>
                  <pic:blipFill>
                    <a:blip r:embed="rId7"/>
                    <a:stretch>
                      <a:fillRect/>
                    </a:stretch>
                  </pic:blipFill>
                  <pic:spPr>
                    <a:xfrm>
                      <a:off x="0" y="0"/>
                      <a:ext cx="2087880" cy="800100"/>
                    </a:xfrm>
                    <a:prstGeom prst="rect">
                      <a:avLst/>
                    </a:prstGeom>
                  </pic:spPr>
                </pic:pic>
              </a:graphicData>
            </a:graphic>
          </wp:inline>
        </w:drawing>
      </w:r>
      <w:r>
        <w:rPr>
          <w:b/>
          <w:sz w:val="24"/>
        </w:rPr>
        <w:t xml:space="preserve"> </w:t>
      </w:r>
    </w:p>
    <w:p w14:paraId="480D5D6F" w14:textId="77777777" w:rsidR="00AE1D69" w:rsidRDefault="00000000">
      <w:pPr>
        <w:spacing w:after="180" w:line="259" w:lineRule="auto"/>
        <w:ind w:left="48" w:right="0" w:firstLine="0"/>
        <w:jc w:val="center"/>
      </w:pPr>
      <w:r>
        <w:rPr>
          <w:b/>
          <w:sz w:val="24"/>
        </w:rPr>
        <w:t xml:space="preserve"> </w:t>
      </w:r>
    </w:p>
    <w:p w14:paraId="43C646F4" w14:textId="77777777" w:rsidR="00AE1D69" w:rsidRDefault="00000000">
      <w:pPr>
        <w:spacing w:after="83" w:line="259" w:lineRule="auto"/>
        <w:ind w:left="0" w:right="0" w:firstLine="0"/>
        <w:jc w:val="left"/>
      </w:pPr>
      <w:r>
        <w:rPr>
          <w:b/>
          <w:sz w:val="28"/>
          <w:u w:val="single" w:color="000000"/>
        </w:rPr>
        <w:t>Padbury Statement of Intent for MfL (French)</w:t>
      </w:r>
      <w:r>
        <w:rPr>
          <w:b/>
          <w:sz w:val="28"/>
        </w:rPr>
        <w:t xml:space="preserve"> </w:t>
      </w:r>
    </w:p>
    <w:p w14:paraId="289CCED1" w14:textId="77777777" w:rsidR="00AE1D69" w:rsidRDefault="00000000">
      <w:pPr>
        <w:spacing w:after="139" w:line="259" w:lineRule="auto"/>
        <w:ind w:left="-5" w:right="0"/>
        <w:jc w:val="left"/>
      </w:pPr>
      <w:r>
        <w:rPr>
          <w:b/>
        </w:rPr>
        <w:t xml:space="preserve">Vision: </w:t>
      </w:r>
    </w:p>
    <w:p w14:paraId="22B6E90A" w14:textId="06EC7EEE" w:rsidR="00AE1D69" w:rsidRDefault="00000000">
      <w:pPr>
        <w:spacing w:after="126"/>
        <w:ind w:left="-5" w:right="0"/>
      </w:pPr>
      <w:r>
        <w:t xml:space="preserve">At Padbury CE School our vision is </w:t>
      </w:r>
      <w:r w:rsidR="00EE1A42">
        <w:t xml:space="preserve">for children to shine in all they do to be the best that they can be and to </w:t>
      </w:r>
      <w:r>
        <w:t xml:space="preserve">foster a love of learning where pupils' curiosity is encouraged enabling them to confidently explore and discover the world around them. In our ever-changing world, pupils need to have the awareness of different languages and cultures and the curiosity to find out more in a respectful manner. Through our active, engaging and purposeful curriculum, we inspire and excite our children and foster a thirst for this knowledge. We believe that these opportunities will ensure that our children are confident, life-long learners who will explore the language of French and be positively curious about other languages.  </w:t>
      </w:r>
    </w:p>
    <w:p w14:paraId="5E16F88D" w14:textId="77777777" w:rsidR="00AE1D69" w:rsidRDefault="00000000">
      <w:pPr>
        <w:spacing w:after="174"/>
        <w:ind w:left="-5" w:right="0"/>
      </w:pPr>
      <w:r>
        <w:t>French teaching is good at Padbury CE School when children:</w:t>
      </w:r>
      <w:r>
        <w:rPr>
          <w:i/>
        </w:rPr>
        <w:t xml:space="preserve"> </w:t>
      </w:r>
    </w:p>
    <w:p w14:paraId="324A23D9" w14:textId="77777777" w:rsidR="00AE1D69" w:rsidRDefault="00000000">
      <w:pPr>
        <w:numPr>
          <w:ilvl w:val="0"/>
          <w:numId w:val="1"/>
        </w:numPr>
        <w:ind w:right="0" w:hanging="360"/>
      </w:pPr>
      <w:r>
        <w:t>develop an interest in learning other languages.</w:t>
      </w:r>
      <w:r>
        <w:rPr>
          <w:sz w:val="21"/>
        </w:rPr>
        <w:t xml:space="preserve"> </w:t>
      </w:r>
    </w:p>
    <w:p w14:paraId="614E0183" w14:textId="77777777" w:rsidR="00AE1D69" w:rsidRDefault="00000000">
      <w:pPr>
        <w:numPr>
          <w:ilvl w:val="0"/>
          <w:numId w:val="1"/>
        </w:numPr>
        <w:ind w:right="0" w:hanging="360"/>
      </w:pPr>
      <w:r>
        <w:t>are introduced to another language in a way that is enjoyable and stimulating.</w:t>
      </w:r>
      <w:r>
        <w:rPr>
          <w:sz w:val="21"/>
        </w:rPr>
        <w:t xml:space="preserve"> </w:t>
      </w:r>
    </w:p>
    <w:p w14:paraId="089CFBF3" w14:textId="77777777" w:rsidR="00AE1D69" w:rsidRDefault="00000000">
      <w:pPr>
        <w:numPr>
          <w:ilvl w:val="0"/>
          <w:numId w:val="1"/>
        </w:numPr>
        <w:ind w:right="0" w:hanging="360"/>
      </w:pPr>
      <w:r>
        <w:t>develop confidence to explore their creative skills through the exploration of another language.</w:t>
      </w:r>
      <w:r>
        <w:rPr>
          <w:sz w:val="21"/>
        </w:rPr>
        <w:t xml:space="preserve"> </w:t>
      </w:r>
    </w:p>
    <w:p w14:paraId="097A4856" w14:textId="77777777" w:rsidR="00AE1D69" w:rsidRDefault="00000000">
      <w:pPr>
        <w:numPr>
          <w:ilvl w:val="0"/>
          <w:numId w:val="1"/>
        </w:numPr>
        <w:ind w:right="0" w:hanging="360"/>
      </w:pPr>
      <w:r>
        <w:t>have their curiosity about language stimulated.</w:t>
      </w:r>
      <w:r>
        <w:rPr>
          <w:sz w:val="21"/>
        </w:rPr>
        <w:t xml:space="preserve"> </w:t>
      </w:r>
    </w:p>
    <w:p w14:paraId="3335C16B" w14:textId="77777777" w:rsidR="00AE1D69" w:rsidRDefault="00000000">
      <w:pPr>
        <w:numPr>
          <w:ilvl w:val="0"/>
          <w:numId w:val="1"/>
        </w:numPr>
        <w:ind w:right="0" w:hanging="360"/>
      </w:pPr>
      <w:r>
        <w:t>develop their awareness of cultural differences in other countries.</w:t>
      </w:r>
      <w:r>
        <w:rPr>
          <w:sz w:val="21"/>
        </w:rPr>
        <w:t xml:space="preserve"> </w:t>
      </w:r>
    </w:p>
    <w:p w14:paraId="3049E5DC" w14:textId="77777777" w:rsidR="00AE1D69" w:rsidRDefault="00000000">
      <w:pPr>
        <w:numPr>
          <w:ilvl w:val="0"/>
          <w:numId w:val="1"/>
        </w:numPr>
        <w:ind w:right="0" w:hanging="360"/>
      </w:pPr>
      <w:r>
        <w:t>develop listening, speaking, reading and writing skills in French.</w:t>
      </w:r>
      <w:r>
        <w:rPr>
          <w:sz w:val="21"/>
        </w:rPr>
        <w:t xml:space="preserve"> </w:t>
      </w:r>
    </w:p>
    <w:p w14:paraId="1E040769" w14:textId="77777777" w:rsidR="00AE1D69" w:rsidRDefault="00000000">
      <w:pPr>
        <w:numPr>
          <w:ilvl w:val="0"/>
          <w:numId w:val="1"/>
        </w:numPr>
        <w:spacing w:after="108"/>
        <w:ind w:right="0" w:hanging="360"/>
      </w:pPr>
      <w:r>
        <w:t>can lay the foundations for future language learning.</w:t>
      </w:r>
      <w:r>
        <w:rPr>
          <w:sz w:val="21"/>
        </w:rPr>
        <w:t xml:space="preserve"> </w:t>
      </w:r>
    </w:p>
    <w:p w14:paraId="1B9CFC7F" w14:textId="77777777" w:rsidR="00AE1D69" w:rsidRDefault="00000000">
      <w:pPr>
        <w:pStyle w:val="Heading1"/>
        <w:spacing w:after="256"/>
        <w:ind w:left="-5"/>
      </w:pPr>
      <w:r>
        <w:rPr>
          <w:u w:val="none"/>
        </w:rPr>
        <w:t xml:space="preserve">Intent </w:t>
      </w:r>
    </w:p>
    <w:p w14:paraId="708F5433" w14:textId="7810D1F7" w:rsidR="00AE1D69" w:rsidRDefault="00000000">
      <w:pPr>
        <w:spacing w:after="124" w:line="249" w:lineRule="auto"/>
        <w:ind w:left="108" w:right="98"/>
      </w:pPr>
      <w:r>
        <w:rPr>
          <w:color w:val="292526"/>
        </w:rPr>
        <w:t xml:space="preserve">Our French scheme of Work is a carefully planned sequence of lessons which ensures a progressive coverage of the skills required by the national curriculum. Themes across the year groups build on prior knowledge from previous years- examples of the themes covered are </w:t>
      </w:r>
      <w:r w:rsidR="002735B3">
        <w:rPr>
          <w:color w:val="292526"/>
        </w:rPr>
        <w:t>This is me, School days and This is me</w:t>
      </w:r>
      <w:r>
        <w:rPr>
          <w:color w:val="292526"/>
        </w:rPr>
        <w:t xml:space="preserve"> which provide an introduction to the culture of French-speaking countries and communities. It aims to foster children’s curiosity and help deepen their understanding of the world.</w:t>
      </w:r>
      <w:r w:rsidR="00FB191F">
        <w:rPr>
          <w:color w:val="292526"/>
        </w:rPr>
        <w:t xml:space="preserve"> </w:t>
      </w:r>
      <w:r w:rsidR="002735B3">
        <w:rPr>
          <w:color w:val="292526"/>
        </w:rPr>
        <w:t>W</w:t>
      </w:r>
      <w:r w:rsidR="00C7417E">
        <w:rPr>
          <w:color w:val="292526"/>
        </w:rPr>
        <w:t>e</w:t>
      </w:r>
      <w:r w:rsidR="002735B3">
        <w:rPr>
          <w:color w:val="292526"/>
        </w:rPr>
        <w:t xml:space="preserve"> follow a progressive framework set out by the Kapow scheme of learning</w:t>
      </w:r>
      <w:r w:rsidR="00C7417E">
        <w:rPr>
          <w:color w:val="292526"/>
        </w:rPr>
        <w:t xml:space="preserve"> which</w:t>
      </w:r>
      <w:r>
        <w:rPr>
          <w:color w:val="292526"/>
        </w:rPr>
        <w:t xml:space="preserve"> enables children to express their ideas and thoughts in French and provides opportunities to interact and communicate with others both in speech and in writing. At the heart of our curriculum is the desire to expose children to authentic French, so the scheme of work selected offers regular opportunities to listen to native speakers.</w:t>
      </w:r>
      <w:r>
        <w:t xml:space="preserve"> </w:t>
      </w:r>
    </w:p>
    <w:p w14:paraId="459E0DFB" w14:textId="77777777" w:rsidR="00AE1D69" w:rsidRDefault="00000000">
      <w:pPr>
        <w:spacing w:after="124" w:line="249" w:lineRule="auto"/>
        <w:ind w:left="108" w:right="98"/>
      </w:pPr>
      <w:r>
        <w:rPr>
          <w:color w:val="292526"/>
        </w:rPr>
        <w:t>In Lower KS2, children acquire basic skills and understanding of French with a strong emphasis placed on developing their Speaking and Listening skills. These will be embedded and further developed in Upper KS2, alongside Reading and Writing, gradually progressing onto more complex language concepts and greater learner autonomy.</w:t>
      </w:r>
      <w:r>
        <w:t xml:space="preserve"> </w:t>
      </w:r>
    </w:p>
    <w:p w14:paraId="5B8B2DEC" w14:textId="77777777" w:rsidR="00AE1D69" w:rsidRDefault="00000000">
      <w:pPr>
        <w:spacing w:after="289" w:line="249" w:lineRule="auto"/>
        <w:ind w:left="108" w:right="98"/>
      </w:pPr>
      <w:r>
        <w:rPr>
          <w:color w:val="292526"/>
        </w:rPr>
        <w:lastRenderedPageBreak/>
        <w:t>Through our scheme, we intend to inspire pupils to develop a love of languages and to expand their horizons to other countries, cultures and people. We aim to help children grow into curious, confident and reflective language learners and to provide them with a foundation that will equip them for further language studies.</w:t>
      </w:r>
      <w:r>
        <w:t xml:space="preserve"> </w:t>
      </w:r>
    </w:p>
    <w:p w14:paraId="056DAB7A" w14:textId="77777777" w:rsidR="00AE1D69" w:rsidRDefault="00000000">
      <w:pPr>
        <w:spacing w:after="283"/>
        <w:ind w:left="-5" w:right="0"/>
      </w:pPr>
      <w:r>
        <w:t xml:space="preserve">The National Curriculum for languages aims to ensure that all pupils: </w:t>
      </w:r>
    </w:p>
    <w:p w14:paraId="5B581AA5" w14:textId="77777777" w:rsidR="00AE1D69" w:rsidRDefault="00000000">
      <w:pPr>
        <w:numPr>
          <w:ilvl w:val="0"/>
          <w:numId w:val="2"/>
        </w:numPr>
        <w:ind w:right="0" w:hanging="360"/>
      </w:pPr>
      <w:r>
        <w:t xml:space="preserve">understand and respond to spoken and written language from a variety of authentic sources </w:t>
      </w:r>
    </w:p>
    <w:p w14:paraId="5E03160A" w14:textId="77777777" w:rsidR="00AE1D69" w:rsidRDefault="00000000">
      <w:pPr>
        <w:numPr>
          <w:ilvl w:val="0"/>
          <w:numId w:val="2"/>
        </w:numPr>
        <w:ind w:right="0" w:hanging="360"/>
      </w:pPr>
      <w:r>
        <w:t xml:space="preserve">speak with increasing confidence, fluency and spontaneity, finding ways of communicating what they want to say, including through discussion and asking questions, and continually improving the accuracy of their pronunciation and intonation </w:t>
      </w:r>
    </w:p>
    <w:p w14:paraId="37715F44" w14:textId="77777777" w:rsidR="00AE1D69" w:rsidRDefault="00000000">
      <w:pPr>
        <w:numPr>
          <w:ilvl w:val="0"/>
          <w:numId w:val="2"/>
        </w:numPr>
        <w:ind w:right="0" w:hanging="360"/>
      </w:pPr>
      <w:r>
        <w:t xml:space="preserve">can write at varying length, for different purposes and audiences, using the variety of grammatical structures that they have learnt </w:t>
      </w:r>
    </w:p>
    <w:p w14:paraId="1360812F" w14:textId="77777777" w:rsidR="00AE1D69" w:rsidRDefault="00000000">
      <w:pPr>
        <w:numPr>
          <w:ilvl w:val="0"/>
          <w:numId w:val="2"/>
        </w:numPr>
        <w:spacing w:after="251"/>
        <w:ind w:right="0" w:hanging="360"/>
      </w:pPr>
      <w:r>
        <w:t xml:space="preserve">discover and develop an appreciation of a range of writing in the language studied. </w:t>
      </w:r>
    </w:p>
    <w:p w14:paraId="78489481" w14:textId="77777777" w:rsidR="00AE1D69" w:rsidRDefault="00000000">
      <w:pPr>
        <w:pStyle w:val="Heading1"/>
        <w:spacing w:after="257"/>
        <w:ind w:left="-5"/>
      </w:pPr>
      <w:r>
        <w:rPr>
          <w:u w:val="none"/>
        </w:rPr>
        <w:t xml:space="preserve">Implementation  </w:t>
      </w:r>
    </w:p>
    <w:p w14:paraId="13760E0E" w14:textId="6C69B2AA" w:rsidR="00AE1D69" w:rsidRDefault="00000000">
      <w:pPr>
        <w:ind w:left="-5" w:right="0"/>
      </w:pPr>
      <w:r>
        <w:t xml:space="preserve">Children have weekly lessons in French throughout Key Stage 2 using </w:t>
      </w:r>
      <w:r w:rsidR="00C7417E">
        <w:t xml:space="preserve">the </w:t>
      </w:r>
      <w:r w:rsidR="00307E7B">
        <w:t xml:space="preserve">Kapow </w:t>
      </w:r>
      <w:r w:rsidR="00C7417E">
        <w:t>Scheme of learning</w:t>
      </w:r>
      <w:r w:rsidR="003C6CE6">
        <w:t xml:space="preserve"> i</w:t>
      </w:r>
      <w:r>
        <w:t xml:space="preserve">n addition to other resources.  This allows for a development of skills and knowledge to be taught and revisited year on year in a sequential manner utilising and building upon prior learning. The sessions offer insights into </w:t>
      </w:r>
      <w:r>
        <w:rPr>
          <w:color w:val="292526"/>
        </w:rPr>
        <w:t xml:space="preserve">the culture of French-speaking countries and communities. The introduction and revision of key vocabulary and grammatical structures is built into each lesson.  </w:t>
      </w:r>
    </w:p>
    <w:p w14:paraId="3305E5DC" w14:textId="77777777" w:rsidR="00AE1D69" w:rsidRDefault="00000000">
      <w:pPr>
        <w:spacing w:after="0" w:line="259" w:lineRule="auto"/>
        <w:ind w:left="0" w:right="0" w:firstLine="0"/>
        <w:jc w:val="left"/>
      </w:pPr>
      <w:r>
        <w:rPr>
          <w:color w:val="292526"/>
        </w:rPr>
        <w:t xml:space="preserve"> </w:t>
      </w:r>
    </w:p>
    <w:p w14:paraId="044FFA4C" w14:textId="77777777" w:rsidR="00AE1D69" w:rsidRDefault="00000000">
      <w:pPr>
        <w:spacing w:after="0" w:line="249" w:lineRule="auto"/>
        <w:ind w:right="2"/>
      </w:pPr>
      <w:r>
        <w:rPr>
          <w:color w:val="292526"/>
        </w:rPr>
        <w:t xml:space="preserve">Where possible, local French speaking members of the community visit the school to engage in conversation with children so that they can put their learning ‘to the test’ with fluent French speakers.  The skills learned also build towards the UKS2 children holding a French breakfast for their parents and members of the school community where they can utilise their language acquisition and have a clear purpose for their learning.  </w:t>
      </w:r>
      <w:r>
        <w:t xml:space="preserve"> </w:t>
      </w:r>
    </w:p>
    <w:p w14:paraId="0B41F321" w14:textId="77777777" w:rsidR="00AE1D69" w:rsidRDefault="00000000">
      <w:pPr>
        <w:spacing w:after="0" w:line="259" w:lineRule="auto"/>
        <w:ind w:left="0" w:right="0" w:firstLine="0"/>
        <w:jc w:val="left"/>
      </w:pPr>
      <w:r>
        <w:t xml:space="preserve"> </w:t>
      </w:r>
    </w:p>
    <w:p w14:paraId="7C18F155" w14:textId="77777777" w:rsidR="00AE1D69" w:rsidRDefault="00000000">
      <w:pPr>
        <w:spacing w:after="287"/>
        <w:ind w:left="-5" w:right="0"/>
      </w:pPr>
      <w:r>
        <w:t>In line with the National Curriculum for MFL, pupils at Padbury Church of England School are taught to</w:t>
      </w:r>
      <w:r>
        <w:rPr>
          <w:b/>
        </w:rPr>
        <w:t xml:space="preserve">: </w:t>
      </w:r>
    </w:p>
    <w:p w14:paraId="63EF3A7F" w14:textId="77777777" w:rsidR="00AE1D69" w:rsidRDefault="00000000">
      <w:pPr>
        <w:numPr>
          <w:ilvl w:val="0"/>
          <w:numId w:val="3"/>
        </w:numPr>
        <w:ind w:right="0" w:hanging="360"/>
      </w:pPr>
      <w:r>
        <w:t xml:space="preserve">listen attentively to spoken language and show understanding by joining in and responding </w:t>
      </w:r>
    </w:p>
    <w:p w14:paraId="6BA3F446" w14:textId="77777777" w:rsidR="00AE1D69" w:rsidRDefault="00000000">
      <w:pPr>
        <w:numPr>
          <w:ilvl w:val="0"/>
          <w:numId w:val="3"/>
        </w:numPr>
        <w:ind w:right="0" w:hanging="360"/>
      </w:pPr>
      <w:r>
        <w:t xml:space="preserve">explore the patterns and sounds of language through songs and rhymes and link the spelling, sound and meaning of words </w:t>
      </w:r>
    </w:p>
    <w:p w14:paraId="0BDF0EFA" w14:textId="77777777" w:rsidR="00AE1D69" w:rsidRDefault="00000000">
      <w:pPr>
        <w:numPr>
          <w:ilvl w:val="0"/>
          <w:numId w:val="3"/>
        </w:numPr>
        <w:ind w:right="0" w:hanging="360"/>
      </w:pPr>
      <w:r>
        <w:t xml:space="preserve">engage in conversations; ask and answer questions; express opinions and respond to those of others; seek clarification and help </w:t>
      </w:r>
    </w:p>
    <w:p w14:paraId="074E55E1" w14:textId="77777777" w:rsidR="00AE1D69" w:rsidRDefault="00000000">
      <w:pPr>
        <w:numPr>
          <w:ilvl w:val="0"/>
          <w:numId w:val="3"/>
        </w:numPr>
        <w:ind w:right="0" w:hanging="360"/>
      </w:pPr>
      <w:r>
        <w:t xml:space="preserve">speak in sentences, using familiar vocabulary, phrases and basic language structures </w:t>
      </w:r>
    </w:p>
    <w:p w14:paraId="63415009" w14:textId="77777777" w:rsidR="00AE1D69" w:rsidRDefault="00000000">
      <w:pPr>
        <w:numPr>
          <w:ilvl w:val="0"/>
          <w:numId w:val="3"/>
        </w:numPr>
        <w:ind w:right="0" w:hanging="360"/>
      </w:pPr>
      <w:r>
        <w:t xml:space="preserve">develop accurate pronunciation and intonation so that others understand when they are reading aloud or using familiar words and phrases </w:t>
      </w:r>
    </w:p>
    <w:p w14:paraId="5BA8450E" w14:textId="77777777" w:rsidR="00AE1D69" w:rsidRDefault="00000000">
      <w:pPr>
        <w:numPr>
          <w:ilvl w:val="0"/>
          <w:numId w:val="3"/>
        </w:numPr>
        <w:ind w:right="0" w:hanging="360"/>
      </w:pPr>
      <w:r>
        <w:t xml:space="preserve">present ideas and information orally to a range of audiences </w:t>
      </w:r>
    </w:p>
    <w:p w14:paraId="616E177B" w14:textId="77777777" w:rsidR="00AE1D69" w:rsidRDefault="00000000">
      <w:pPr>
        <w:numPr>
          <w:ilvl w:val="0"/>
          <w:numId w:val="3"/>
        </w:numPr>
        <w:ind w:right="0" w:hanging="360"/>
      </w:pPr>
      <w:r>
        <w:t xml:space="preserve">read carefully and show understanding of words, phrases and simple writing </w:t>
      </w:r>
    </w:p>
    <w:p w14:paraId="5787AB04" w14:textId="77777777" w:rsidR="00AE1D69" w:rsidRDefault="00000000">
      <w:pPr>
        <w:numPr>
          <w:ilvl w:val="0"/>
          <w:numId w:val="3"/>
        </w:numPr>
        <w:ind w:right="0" w:hanging="360"/>
      </w:pPr>
      <w:r>
        <w:t xml:space="preserve">appreciate stories, songs, poems and rhymes in the language </w:t>
      </w:r>
    </w:p>
    <w:p w14:paraId="0AB8906C" w14:textId="77777777" w:rsidR="00AE1D69" w:rsidRDefault="00000000">
      <w:pPr>
        <w:numPr>
          <w:ilvl w:val="0"/>
          <w:numId w:val="3"/>
        </w:numPr>
        <w:ind w:right="0" w:hanging="360"/>
      </w:pPr>
      <w:r>
        <w:t xml:space="preserve">broaden their vocabulary and develop their ability to understand new words that are introduced into familiar written material, including through using a dictionary </w:t>
      </w:r>
    </w:p>
    <w:p w14:paraId="65893C26" w14:textId="77777777" w:rsidR="00AE1D69" w:rsidRDefault="00000000">
      <w:pPr>
        <w:numPr>
          <w:ilvl w:val="0"/>
          <w:numId w:val="3"/>
        </w:numPr>
        <w:ind w:right="0" w:hanging="360"/>
      </w:pPr>
      <w:r>
        <w:t>write phrases from memory, and adapt these to create new sentences, to express ideas clearly 11.</w:t>
      </w:r>
      <w:r>
        <w:rPr>
          <w:rFonts w:ascii="Arial" w:eastAsia="Arial" w:hAnsi="Arial" w:cs="Arial"/>
        </w:rPr>
        <w:t xml:space="preserve"> </w:t>
      </w:r>
      <w:r>
        <w:t xml:space="preserve">describe people, places, things and actions orally and in writing </w:t>
      </w:r>
    </w:p>
    <w:p w14:paraId="5CD5717E" w14:textId="77777777" w:rsidR="00AE1D69" w:rsidRDefault="00000000">
      <w:pPr>
        <w:spacing w:after="253"/>
        <w:ind w:left="720" w:right="0" w:hanging="360"/>
      </w:pPr>
      <w:r>
        <w:lastRenderedPageBreak/>
        <w:t>12.</w:t>
      </w:r>
      <w:r>
        <w:rPr>
          <w:rFonts w:ascii="Arial" w:eastAsia="Arial" w:hAnsi="Arial" w:cs="Arial"/>
        </w:rPr>
        <w:t xml:space="preserve"> </w:t>
      </w:r>
      <w: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14:paraId="3DA7EFC7" w14:textId="7CC96738" w:rsidR="00AE1D69" w:rsidRPr="003C6CE6" w:rsidRDefault="00000000" w:rsidP="003C6CE6">
      <w:pPr>
        <w:spacing w:after="259" w:line="259" w:lineRule="auto"/>
        <w:ind w:left="0" w:right="0" w:firstLine="0"/>
        <w:jc w:val="left"/>
        <w:rPr>
          <w:u w:val="single"/>
        </w:rPr>
      </w:pPr>
      <w:r w:rsidRPr="003C6CE6">
        <w:rPr>
          <w:b/>
          <w:u w:val="single"/>
        </w:rPr>
        <w:t xml:space="preserve"> </w:t>
      </w:r>
      <w:r w:rsidRPr="003C6CE6">
        <w:rPr>
          <w:u w:val="single"/>
        </w:rPr>
        <w:t xml:space="preserve">Impact  </w:t>
      </w:r>
    </w:p>
    <w:p w14:paraId="6EA67DC8" w14:textId="77777777" w:rsidR="00AE1D69" w:rsidRDefault="00000000">
      <w:pPr>
        <w:spacing w:after="295"/>
        <w:ind w:left="-5" w:right="0"/>
      </w:pPr>
      <w:r>
        <w:t xml:space="preserve">We measure the impact of our curriculum through the following methods: </w:t>
      </w:r>
    </w:p>
    <w:p w14:paraId="04344F5B" w14:textId="77777777" w:rsidR="00AE1D69" w:rsidRDefault="00000000">
      <w:pPr>
        <w:numPr>
          <w:ilvl w:val="0"/>
          <w:numId w:val="4"/>
        </w:numPr>
        <w:ind w:right="0" w:hanging="360"/>
      </w:pPr>
      <w:r>
        <w:t xml:space="preserve">Observing children speaking and listening in another language. </w:t>
      </w:r>
    </w:p>
    <w:p w14:paraId="65D50689" w14:textId="77777777" w:rsidR="00AE1D69" w:rsidRDefault="00000000">
      <w:pPr>
        <w:numPr>
          <w:ilvl w:val="0"/>
          <w:numId w:val="4"/>
        </w:numPr>
        <w:ind w:right="0" w:hanging="360"/>
      </w:pPr>
      <w:r>
        <w:t xml:space="preserve">Marking of written work </w:t>
      </w:r>
    </w:p>
    <w:p w14:paraId="3868A39D" w14:textId="77777777" w:rsidR="00AE1D69" w:rsidRDefault="00000000">
      <w:pPr>
        <w:numPr>
          <w:ilvl w:val="0"/>
          <w:numId w:val="4"/>
        </w:numPr>
        <w:ind w:right="0" w:hanging="360"/>
      </w:pPr>
      <w:r>
        <w:t xml:space="preserve">Images and videos of children completing speaking and listening activities </w:t>
      </w:r>
    </w:p>
    <w:p w14:paraId="2159A2D1" w14:textId="77777777" w:rsidR="00AE1D69" w:rsidRDefault="00000000">
      <w:pPr>
        <w:numPr>
          <w:ilvl w:val="0"/>
          <w:numId w:val="4"/>
        </w:numPr>
        <w:ind w:right="0" w:hanging="360"/>
      </w:pPr>
      <w:r>
        <w:t xml:space="preserve">Interviewing the pupils about their learning (pupil voice). </w:t>
      </w:r>
    </w:p>
    <w:p w14:paraId="06C7EB2B" w14:textId="77777777" w:rsidR="00AE1D69" w:rsidRDefault="00000000">
      <w:pPr>
        <w:numPr>
          <w:ilvl w:val="0"/>
          <w:numId w:val="4"/>
        </w:numPr>
        <w:ind w:right="0" w:hanging="360"/>
      </w:pPr>
      <w:r>
        <w:t xml:space="preserve">Annual reporting of standards across the curriculum to parents </w:t>
      </w:r>
    </w:p>
    <w:p w14:paraId="61B1B3A9" w14:textId="77777777" w:rsidR="003C6CE6" w:rsidRPr="003C6CE6" w:rsidRDefault="00000000">
      <w:pPr>
        <w:numPr>
          <w:ilvl w:val="0"/>
          <w:numId w:val="4"/>
        </w:numPr>
        <w:spacing w:after="227"/>
        <w:ind w:right="0" w:hanging="360"/>
      </w:pPr>
      <w:r>
        <w:t xml:space="preserve">Learning walks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p>
    <w:p w14:paraId="3E958FC9" w14:textId="399D46CB" w:rsidR="00AE1D69" w:rsidRPr="003C6CE6" w:rsidRDefault="00000000" w:rsidP="003C6CE6">
      <w:pPr>
        <w:spacing w:after="227"/>
        <w:ind w:right="0"/>
        <w:rPr>
          <w:u w:val="single"/>
        </w:rPr>
      </w:pPr>
      <w:r w:rsidRPr="003C6CE6">
        <w:rPr>
          <w:u w:val="single"/>
        </w:rPr>
        <w:t xml:space="preserve">Subject tracking. </w:t>
      </w:r>
    </w:p>
    <w:p w14:paraId="0AB9F095" w14:textId="03A7CB8B" w:rsidR="00AE1D69" w:rsidRDefault="00000000">
      <w:pPr>
        <w:spacing w:after="255"/>
        <w:ind w:left="-5" w:right="0"/>
      </w:pPr>
      <w:r>
        <w:t xml:space="preserve">The MFL subject leader will continually monitor the impact MFL teaching is having on the children’s learning, through work scrutinies, to ensure the progress of knowledge and skills is being taught.  They will also ensure the knowledge taught is retained by the children and continually revisited and that the learners are able to apply the skills they have been taught to a variety of different settings, showing independence with their learning. Impact will also be measured through key questioning skills built into lessons, child-led assessment such as success criteria </w:t>
      </w:r>
      <w:r w:rsidR="00946A60">
        <w:t>grids and</w:t>
      </w:r>
      <w:r>
        <w:t xml:space="preserve"> summative assessments aimed at targeting next steps in learning. </w:t>
      </w:r>
    </w:p>
    <w:p w14:paraId="1A4F4073" w14:textId="77777777" w:rsidR="00AE1D69" w:rsidRDefault="00000000">
      <w:pPr>
        <w:pStyle w:val="Heading1"/>
        <w:ind w:left="-5"/>
      </w:pPr>
      <w:r>
        <w:t>Progression in French</w:t>
      </w:r>
      <w:r>
        <w:rPr>
          <w:u w:val="none"/>
        </w:rPr>
        <w:t xml:space="preserve"> </w:t>
      </w:r>
    </w:p>
    <w:p w14:paraId="6D6837B8" w14:textId="77777777" w:rsidR="00AE1D69" w:rsidRDefault="00000000">
      <w:pPr>
        <w:spacing w:after="166" w:line="263" w:lineRule="auto"/>
        <w:ind w:left="0" w:right="0" w:firstLine="0"/>
        <w:jc w:val="left"/>
      </w:pPr>
      <w:r>
        <w:t xml:space="preserve">In the early years, children will have had exposure to a range of new vocabulary linked to all areas of their learning and will have had opportunities to develop their communication and language skills through all they do. These experiences are likely to have included: </w:t>
      </w:r>
    </w:p>
    <w:p w14:paraId="522E73AC" w14:textId="77777777" w:rsidR="00AE1D69" w:rsidRDefault="00000000">
      <w:pPr>
        <w:numPr>
          <w:ilvl w:val="0"/>
          <w:numId w:val="5"/>
        </w:numPr>
        <w:spacing w:after="42"/>
        <w:ind w:right="0" w:hanging="360"/>
      </w:pPr>
      <w:r>
        <w:t xml:space="preserve">listening in a range of situations and responding with relevant comments, questions or actions </w:t>
      </w:r>
    </w:p>
    <w:p w14:paraId="5B1861A1" w14:textId="77777777" w:rsidR="00AE1D69" w:rsidRDefault="00000000">
      <w:pPr>
        <w:numPr>
          <w:ilvl w:val="0"/>
          <w:numId w:val="5"/>
        </w:numPr>
        <w:ind w:right="0" w:hanging="360"/>
      </w:pPr>
      <w:r>
        <w:t xml:space="preserve">following instructions </w:t>
      </w:r>
    </w:p>
    <w:p w14:paraId="516636A7" w14:textId="77777777" w:rsidR="00AE1D69" w:rsidRDefault="00000000">
      <w:pPr>
        <w:numPr>
          <w:ilvl w:val="0"/>
          <w:numId w:val="5"/>
        </w:numPr>
        <w:ind w:right="0" w:hanging="360"/>
      </w:pPr>
      <w:r>
        <w:t xml:space="preserve">expressing themselves effectively </w:t>
      </w:r>
    </w:p>
    <w:p w14:paraId="594B845A" w14:textId="77777777" w:rsidR="00AE1D69" w:rsidRDefault="00000000">
      <w:pPr>
        <w:numPr>
          <w:ilvl w:val="0"/>
          <w:numId w:val="5"/>
        </w:numPr>
        <w:ind w:right="0" w:hanging="360"/>
      </w:pPr>
      <w:r>
        <w:t xml:space="preserve">use past, present and future forms accurately when speaking </w:t>
      </w:r>
    </w:p>
    <w:p w14:paraId="412148D0" w14:textId="77777777" w:rsidR="00AE1D69" w:rsidRDefault="00000000">
      <w:pPr>
        <w:numPr>
          <w:ilvl w:val="0"/>
          <w:numId w:val="5"/>
        </w:numPr>
        <w:ind w:right="0" w:hanging="360"/>
      </w:pPr>
      <w:r>
        <w:t xml:space="preserve">develop their own narratives and explanations by connecting ideas or events. </w:t>
      </w:r>
    </w:p>
    <w:p w14:paraId="37963978" w14:textId="77777777" w:rsidR="00946A60" w:rsidRDefault="00946A60" w:rsidP="00946A60">
      <w:pPr>
        <w:ind w:right="0"/>
      </w:pPr>
    </w:p>
    <w:p w14:paraId="7D8753CE" w14:textId="59C4FB10" w:rsidR="00946A60" w:rsidRDefault="00946A60" w:rsidP="00946A60">
      <w:pPr>
        <w:ind w:right="0"/>
      </w:pPr>
      <w:r>
        <w:t xml:space="preserve">Progression documents can be viewed at school as units are planned over a two year rolling programme building on skills year on year. </w:t>
      </w:r>
    </w:p>
    <w:p w14:paraId="34F31E6B" w14:textId="77777777" w:rsidR="00AE1D69" w:rsidRDefault="00000000">
      <w:pPr>
        <w:spacing w:after="124" w:line="259" w:lineRule="auto"/>
        <w:ind w:left="0" w:right="0" w:firstLine="0"/>
        <w:jc w:val="left"/>
      </w:pPr>
      <w:r>
        <w:t xml:space="preserve">  </w:t>
      </w:r>
    </w:p>
    <w:p w14:paraId="2D1E839D" w14:textId="77777777" w:rsidR="00AE1D69" w:rsidRDefault="00000000">
      <w:pPr>
        <w:pStyle w:val="Heading1"/>
        <w:ind w:left="-5"/>
      </w:pPr>
      <w:r>
        <w:t>Expectations</w:t>
      </w:r>
      <w:r>
        <w:rPr>
          <w:u w:val="none"/>
        </w:rPr>
        <w:t xml:space="preserve">  </w:t>
      </w:r>
    </w:p>
    <w:p w14:paraId="06ABEE23" w14:textId="77777777" w:rsidR="00AE1D69" w:rsidRDefault="00000000">
      <w:pPr>
        <w:spacing w:after="124" w:line="259" w:lineRule="auto"/>
        <w:ind w:left="-5" w:right="0"/>
        <w:jc w:val="left"/>
      </w:pPr>
      <w:r>
        <w:rPr>
          <w:b/>
          <w:u w:val="single" w:color="000000"/>
        </w:rPr>
        <w:t>By the end of Year 3 children will be able to:</w:t>
      </w:r>
      <w:r>
        <w:rPr>
          <w:b/>
        </w:rPr>
        <w:t xml:space="preserve"> </w:t>
      </w:r>
    </w:p>
    <w:p w14:paraId="0CDB6EDD" w14:textId="77777777" w:rsidR="00AE1D69" w:rsidRDefault="00000000">
      <w:pPr>
        <w:pStyle w:val="Heading2"/>
        <w:ind w:left="-5"/>
      </w:pPr>
      <w:r>
        <w:t>Knowledge</w:t>
      </w:r>
      <w:r>
        <w:rPr>
          <w:u w:val="none"/>
        </w:rPr>
        <w:t xml:space="preserve"> </w:t>
      </w:r>
    </w:p>
    <w:p w14:paraId="5938C5F6" w14:textId="77777777" w:rsidR="00AE1D69" w:rsidRDefault="00000000">
      <w:pPr>
        <w:ind w:left="-5" w:right="0"/>
      </w:pPr>
      <w:r>
        <w:t xml:space="preserve">To know simple commands;  simple songs and rhymes and vocabulary to meet and greet someone in French </w:t>
      </w:r>
    </w:p>
    <w:p w14:paraId="720F589D" w14:textId="77777777" w:rsidR="00AE1D69" w:rsidRDefault="00000000">
      <w:pPr>
        <w:ind w:left="-5" w:right="0"/>
      </w:pPr>
      <w:r>
        <w:lastRenderedPageBreak/>
        <w:t xml:space="preserve">To know how to ask simple questions to someone in French  </w:t>
      </w:r>
    </w:p>
    <w:p w14:paraId="51C76E9A" w14:textId="77777777" w:rsidR="00AE1D69" w:rsidRDefault="00000000">
      <w:pPr>
        <w:ind w:left="-5" w:right="0"/>
      </w:pPr>
      <w:r>
        <w:t xml:space="preserve">To know vocabulary about the personal body, food, family and friends and school in French.  </w:t>
      </w:r>
    </w:p>
    <w:p w14:paraId="6AEAF59D" w14:textId="77777777" w:rsidR="00AE1D69" w:rsidRDefault="00000000">
      <w:pPr>
        <w:spacing w:after="0" w:line="259" w:lineRule="auto"/>
        <w:ind w:left="0" w:right="0" w:firstLine="0"/>
        <w:jc w:val="left"/>
      </w:pPr>
      <w:r>
        <w:t xml:space="preserve"> </w:t>
      </w:r>
    </w:p>
    <w:p w14:paraId="52DD88E9" w14:textId="77777777" w:rsidR="00AE1D69" w:rsidRDefault="00000000">
      <w:pPr>
        <w:pStyle w:val="Heading2"/>
        <w:ind w:left="-5"/>
      </w:pPr>
      <w:r>
        <w:t>Speaking</w:t>
      </w:r>
      <w:r>
        <w:rPr>
          <w:u w:val="none"/>
        </w:rPr>
        <w:t xml:space="preserve">  </w:t>
      </w:r>
    </w:p>
    <w:p w14:paraId="17DA3CAC" w14:textId="77777777" w:rsidR="00AE1D69" w:rsidRDefault="00000000">
      <w:pPr>
        <w:ind w:left="-5" w:right="0"/>
      </w:pPr>
      <w:r>
        <w:t xml:space="preserve">Joins in with songs and rhymes </w:t>
      </w:r>
    </w:p>
    <w:p w14:paraId="2A5646C9" w14:textId="77777777" w:rsidR="00AE1D69" w:rsidRDefault="00000000">
      <w:pPr>
        <w:ind w:left="-5" w:right="0"/>
      </w:pPr>
      <w:r>
        <w:t xml:space="preserve">Responds to a simple command </w:t>
      </w:r>
    </w:p>
    <w:p w14:paraId="4AE65E9E" w14:textId="77777777" w:rsidR="00AE1D69" w:rsidRDefault="00000000">
      <w:pPr>
        <w:ind w:left="-5" w:right="0"/>
      </w:pPr>
      <w:r>
        <w:t xml:space="preserve">Answers with a single word or a short phrase </w:t>
      </w:r>
    </w:p>
    <w:p w14:paraId="02C8A5D3" w14:textId="77777777" w:rsidR="00AE1D69" w:rsidRDefault="00000000">
      <w:pPr>
        <w:ind w:left="-5" w:right="0"/>
      </w:pPr>
      <w:r>
        <w:t xml:space="preserve">Name people, objects and places </w:t>
      </w:r>
    </w:p>
    <w:p w14:paraId="668E3BA2" w14:textId="77777777" w:rsidR="00AE1D69" w:rsidRDefault="00000000">
      <w:pPr>
        <w:ind w:left="-5" w:right="0"/>
      </w:pPr>
      <w:r>
        <w:t xml:space="preserve">Ask a question </w:t>
      </w:r>
    </w:p>
    <w:p w14:paraId="7992A798" w14:textId="77777777" w:rsidR="00AE1D69" w:rsidRDefault="00000000">
      <w:pPr>
        <w:ind w:left="-5" w:right="0"/>
      </w:pPr>
      <w:r>
        <w:t xml:space="preserve">Choose the right word to complete a phrase </w:t>
      </w:r>
    </w:p>
    <w:p w14:paraId="0A3458B9" w14:textId="77777777" w:rsidR="00AE1D69" w:rsidRDefault="00000000">
      <w:pPr>
        <w:spacing w:after="18" w:line="259" w:lineRule="auto"/>
        <w:ind w:left="-5" w:right="0"/>
        <w:jc w:val="left"/>
      </w:pPr>
      <w:r>
        <w:rPr>
          <w:u w:val="single" w:color="000000"/>
        </w:rPr>
        <w:t>Reading</w:t>
      </w:r>
      <w:r>
        <w:t xml:space="preserve">  </w:t>
      </w:r>
    </w:p>
    <w:p w14:paraId="153C7745" w14:textId="77777777" w:rsidR="00AE1D69" w:rsidRDefault="00000000">
      <w:pPr>
        <w:ind w:left="-5" w:right="0"/>
      </w:pPr>
      <w:r>
        <w:t xml:space="preserve">Read and understand single words. </w:t>
      </w:r>
    </w:p>
    <w:p w14:paraId="4BB83F2C" w14:textId="77777777" w:rsidR="00AE1D69" w:rsidRDefault="00000000">
      <w:pPr>
        <w:pStyle w:val="Heading2"/>
        <w:ind w:left="-5"/>
      </w:pPr>
      <w:r>
        <w:t>Writing</w:t>
      </w:r>
      <w:r>
        <w:rPr>
          <w:u w:val="none"/>
        </w:rPr>
        <w:t xml:space="preserve">  </w:t>
      </w:r>
    </w:p>
    <w:p w14:paraId="765C6228" w14:textId="77777777" w:rsidR="00AE1D69" w:rsidRDefault="00000000">
      <w:pPr>
        <w:ind w:left="-5" w:right="0"/>
      </w:pPr>
      <w:r>
        <w:t xml:space="preserve">Write single words correctly including use of il/elle, le/la/les/l’ before the word. </w:t>
      </w:r>
    </w:p>
    <w:p w14:paraId="512E9D4E" w14:textId="77777777" w:rsidR="00AE1D69" w:rsidRDefault="00000000">
      <w:pPr>
        <w:ind w:left="-5" w:right="0"/>
      </w:pPr>
      <w:r>
        <w:t xml:space="preserve">Label a picture. </w:t>
      </w:r>
    </w:p>
    <w:p w14:paraId="04558E15" w14:textId="77777777" w:rsidR="00AE1D69" w:rsidRDefault="00000000">
      <w:pPr>
        <w:ind w:left="-5" w:right="0"/>
      </w:pPr>
      <w:r>
        <w:t xml:space="preserve">Copy a simple word or phrase. </w:t>
      </w:r>
    </w:p>
    <w:p w14:paraId="61387FD0" w14:textId="77777777" w:rsidR="00AE1D69" w:rsidRDefault="00000000">
      <w:pPr>
        <w:spacing w:after="124" w:line="259" w:lineRule="auto"/>
        <w:ind w:left="0" w:right="0" w:firstLine="0"/>
        <w:jc w:val="left"/>
      </w:pPr>
      <w:r>
        <w:rPr>
          <w:b/>
        </w:rPr>
        <w:t xml:space="preserve"> </w:t>
      </w:r>
    </w:p>
    <w:p w14:paraId="4F8C33A4" w14:textId="77777777" w:rsidR="00AE1D69" w:rsidRDefault="00000000">
      <w:pPr>
        <w:spacing w:after="124" w:line="259" w:lineRule="auto"/>
        <w:ind w:left="-5" w:right="0"/>
        <w:jc w:val="left"/>
      </w:pPr>
      <w:r>
        <w:rPr>
          <w:b/>
          <w:u w:val="single" w:color="000000"/>
        </w:rPr>
        <w:t>By the end of Yr4 children will be able to:</w:t>
      </w:r>
      <w:r>
        <w:rPr>
          <w:b/>
        </w:rPr>
        <w:t xml:space="preserve"> </w:t>
      </w:r>
    </w:p>
    <w:p w14:paraId="50A5F5B1" w14:textId="77777777" w:rsidR="00AE1D69" w:rsidRDefault="00000000">
      <w:pPr>
        <w:pStyle w:val="Heading2"/>
        <w:ind w:left="-5"/>
      </w:pPr>
      <w:r>
        <w:t>Knowledge</w:t>
      </w:r>
      <w:r>
        <w:rPr>
          <w:u w:val="none"/>
        </w:rPr>
        <w:t xml:space="preserve"> </w:t>
      </w:r>
    </w:p>
    <w:p w14:paraId="09CF5C59" w14:textId="77777777" w:rsidR="00AE1D69" w:rsidRDefault="00000000">
      <w:pPr>
        <w:ind w:left="-5" w:right="0"/>
      </w:pPr>
      <w:r>
        <w:t xml:space="preserve">To know how to describe themselves in French  </w:t>
      </w:r>
    </w:p>
    <w:p w14:paraId="73167C06" w14:textId="77777777" w:rsidR="00AE1D69" w:rsidRDefault="00000000">
      <w:pPr>
        <w:ind w:left="-5" w:right="0"/>
      </w:pPr>
      <w:r>
        <w:t xml:space="preserve">To use language to explain how to get around a town in French  </w:t>
      </w:r>
    </w:p>
    <w:p w14:paraId="40A0ED23" w14:textId="77777777" w:rsidR="00AE1D69" w:rsidRDefault="00000000">
      <w:pPr>
        <w:ind w:left="-5" w:right="0"/>
      </w:pPr>
      <w:r>
        <w:t xml:space="preserve">To know how to use language to describe movement and about going shopping </w:t>
      </w:r>
    </w:p>
    <w:p w14:paraId="78B63466" w14:textId="77777777" w:rsidR="00AE1D69" w:rsidRDefault="00000000">
      <w:pPr>
        <w:pStyle w:val="Heading2"/>
        <w:ind w:left="-5"/>
      </w:pPr>
      <w:r>
        <w:t>Speaking</w:t>
      </w:r>
      <w:r>
        <w:rPr>
          <w:u w:val="none"/>
        </w:rPr>
        <w:t xml:space="preserve">  </w:t>
      </w:r>
    </w:p>
    <w:p w14:paraId="01052159" w14:textId="77777777" w:rsidR="00AE1D69" w:rsidRDefault="00000000">
      <w:pPr>
        <w:ind w:left="-5" w:right="0"/>
      </w:pPr>
      <w:r>
        <w:t xml:space="preserve">Name and describes places and objects </w:t>
      </w:r>
    </w:p>
    <w:p w14:paraId="3CDD0336" w14:textId="77777777" w:rsidR="00AE1D69" w:rsidRDefault="00000000">
      <w:pPr>
        <w:ind w:left="-5" w:right="0"/>
      </w:pPr>
      <w:r>
        <w:t xml:space="preserve">Start to speak in sentences </w:t>
      </w:r>
    </w:p>
    <w:p w14:paraId="05D10B15" w14:textId="77777777" w:rsidR="00AE1D69" w:rsidRDefault="00000000">
      <w:pPr>
        <w:ind w:left="-5" w:right="3920"/>
      </w:pPr>
      <w:r>
        <w:t xml:space="preserve">Choose the right word to complete a short sentence Give a response using a short phrase. </w:t>
      </w:r>
    </w:p>
    <w:p w14:paraId="3FA2E91D" w14:textId="77777777" w:rsidR="00AE1D69" w:rsidRDefault="00000000">
      <w:pPr>
        <w:spacing w:after="18" w:line="259" w:lineRule="auto"/>
        <w:ind w:left="-5" w:right="0"/>
        <w:jc w:val="left"/>
      </w:pPr>
      <w:r>
        <w:rPr>
          <w:u w:val="single" w:color="000000"/>
        </w:rPr>
        <w:t>Reading</w:t>
      </w:r>
      <w:r>
        <w:t xml:space="preserve">  </w:t>
      </w:r>
    </w:p>
    <w:p w14:paraId="67D5D81F" w14:textId="77777777" w:rsidR="00AE1D69" w:rsidRDefault="00000000">
      <w:pPr>
        <w:ind w:left="-5" w:right="0"/>
      </w:pPr>
      <w:r>
        <w:t xml:space="preserve">Read and understand short phrases </w:t>
      </w:r>
    </w:p>
    <w:p w14:paraId="11D10E42" w14:textId="77777777" w:rsidR="00AE1D69" w:rsidRDefault="00000000">
      <w:pPr>
        <w:pStyle w:val="Heading2"/>
        <w:ind w:left="-5"/>
      </w:pPr>
      <w:r>
        <w:t>Writing</w:t>
      </w:r>
      <w:r>
        <w:rPr>
          <w:u w:val="none"/>
        </w:rPr>
        <w:t xml:space="preserve"> </w:t>
      </w:r>
    </w:p>
    <w:p w14:paraId="1C1CAA28" w14:textId="77777777" w:rsidR="00AE1D69" w:rsidRDefault="00000000">
      <w:pPr>
        <w:ind w:left="-5" w:right="0"/>
      </w:pPr>
      <w:r>
        <w:t xml:space="preserve">Write phrases from memory. </w:t>
      </w:r>
    </w:p>
    <w:p w14:paraId="12B89282" w14:textId="77777777" w:rsidR="00AE1D69" w:rsidRDefault="00000000">
      <w:pPr>
        <w:ind w:left="-5" w:right="0"/>
      </w:pPr>
      <w:r>
        <w:t xml:space="preserve">Write what they like/dislike about a topic </w:t>
      </w:r>
    </w:p>
    <w:p w14:paraId="4DD92DC3" w14:textId="77777777" w:rsidR="00AE1D69" w:rsidRDefault="00000000">
      <w:pPr>
        <w:spacing w:after="124" w:line="259" w:lineRule="auto"/>
        <w:ind w:left="0" w:right="0" w:firstLine="0"/>
        <w:jc w:val="left"/>
      </w:pPr>
      <w:r>
        <w:rPr>
          <w:b/>
        </w:rPr>
        <w:t xml:space="preserve"> </w:t>
      </w:r>
    </w:p>
    <w:p w14:paraId="1FBD75F2" w14:textId="77777777" w:rsidR="00AE1D69" w:rsidRDefault="00000000">
      <w:pPr>
        <w:spacing w:after="124" w:line="259" w:lineRule="auto"/>
        <w:ind w:left="-5" w:right="0"/>
        <w:jc w:val="left"/>
      </w:pPr>
      <w:r>
        <w:rPr>
          <w:b/>
          <w:u w:val="single" w:color="000000"/>
        </w:rPr>
        <w:t>By the end of Yr5 children will be able to:</w:t>
      </w:r>
      <w:r>
        <w:rPr>
          <w:b/>
        </w:rPr>
        <w:t xml:space="preserve">  </w:t>
      </w:r>
    </w:p>
    <w:p w14:paraId="4262922A" w14:textId="77777777" w:rsidR="00AE1D69" w:rsidRDefault="00000000">
      <w:pPr>
        <w:pStyle w:val="Heading2"/>
        <w:ind w:left="-5"/>
      </w:pPr>
      <w:r>
        <w:t>Knowledge</w:t>
      </w:r>
      <w:r>
        <w:rPr>
          <w:u w:val="none"/>
        </w:rPr>
        <w:t xml:space="preserve"> </w:t>
      </w:r>
    </w:p>
    <w:p w14:paraId="5A8E3983" w14:textId="77777777" w:rsidR="00AE1D69" w:rsidRDefault="00000000">
      <w:pPr>
        <w:ind w:left="-5" w:right="0"/>
      </w:pPr>
      <w:r>
        <w:t xml:space="preserve">To know language to hold a conversation getting to know someone; a conversation about themselves; a conversation about food; a conversation about friends and family </w:t>
      </w:r>
    </w:p>
    <w:p w14:paraId="1D4131C8" w14:textId="77777777" w:rsidR="00AE1D69" w:rsidRDefault="00000000">
      <w:pPr>
        <w:pStyle w:val="Heading2"/>
        <w:ind w:left="-5"/>
      </w:pPr>
      <w:r>
        <w:t>Speaking</w:t>
      </w:r>
      <w:r>
        <w:rPr>
          <w:u w:val="none"/>
        </w:rPr>
        <w:t xml:space="preserve">  </w:t>
      </w:r>
    </w:p>
    <w:p w14:paraId="691F7B4D" w14:textId="77777777" w:rsidR="00AE1D69" w:rsidRDefault="00000000">
      <w:pPr>
        <w:ind w:left="-5" w:right="0"/>
      </w:pPr>
      <w:r>
        <w:t xml:space="preserve">Have a short conversation saying 3 or 4 things </w:t>
      </w:r>
    </w:p>
    <w:p w14:paraId="77CA3B45" w14:textId="77777777" w:rsidR="00AE1D69" w:rsidRDefault="00000000">
      <w:pPr>
        <w:ind w:left="-5" w:right="0"/>
      </w:pPr>
      <w:r>
        <w:t xml:space="preserve">Speak in longer sentences </w:t>
      </w:r>
    </w:p>
    <w:p w14:paraId="2450C167" w14:textId="77777777" w:rsidR="00AE1D69" w:rsidRDefault="00000000">
      <w:pPr>
        <w:pStyle w:val="Heading2"/>
        <w:ind w:left="-5"/>
      </w:pPr>
      <w:r>
        <w:t>Reading</w:t>
      </w:r>
      <w:r>
        <w:rPr>
          <w:u w:val="none"/>
        </w:rPr>
        <w:t xml:space="preserve">  </w:t>
      </w:r>
    </w:p>
    <w:p w14:paraId="49183F4B" w14:textId="77777777" w:rsidR="00AE1D69" w:rsidRDefault="00000000">
      <w:pPr>
        <w:ind w:left="-5" w:right="861"/>
      </w:pPr>
      <w:r>
        <w:t xml:space="preserve">Begin to read and understand a short passage using familiar language with support  </w:t>
      </w:r>
      <w:r>
        <w:rPr>
          <w:u w:val="single" w:color="000000"/>
        </w:rPr>
        <w:t>Writing</w:t>
      </w:r>
      <w:r>
        <w:t xml:space="preserve"> </w:t>
      </w:r>
    </w:p>
    <w:p w14:paraId="424106E6" w14:textId="77777777" w:rsidR="00AE1D69" w:rsidRDefault="00000000">
      <w:pPr>
        <w:ind w:left="-5" w:right="0"/>
      </w:pPr>
      <w:r>
        <w:t xml:space="preserve">Write 2 or 3 short sentences on a familiar topic </w:t>
      </w:r>
    </w:p>
    <w:p w14:paraId="53B2798C" w14:textId="77777777" w:rsidR="00AE1D69" w:rsidRDefault="00000000">
      <w:pPr>
        <w:spacing w:after="124" w:line="259" w:lineRule="auto"/>
        <w:ind w:left="0" w:right="0" w:firstLine="0"/>
        <w:jc w:val="left"/>
      </w:pPr>
      <w:r>
        <w:rPr>
          <w:b/>
        </w:rPr>
        <w:lastRenderedPageBreak/>
        <w:t xml:space="preserve"> </w:t>
      </w:r>
    </w:p>
    <w:p w14:paraId="00EDE174" w14:textId="77777777" w:rsidR="00AE1D69" w:rsidRDefault="00000000">
      <w:pPr>
        <w:spacing w:after="124" w:line="259" w:lineRule="auto"/>
        <w:ind w:left="-5" w:right="0"/>
        <w:jc w:val="left"/>
      </w:pPr>
      <w:r>
        <w:rPr>
          <w:b/>
          <w:u w:val="single" w:color="000000"/>
        </w:rPr>
        <w:t>By the end of Yr6 children will be able to:</w:t>
      </w:r>
      <w:r>
        <w:rPr>
          <w:b/>
        </w:rPr>
        <w:t xml:space="preserve">  </w:t>
      </w:r>
    </w:p>
    <w:p w14:paraId="40EEE0B4" w14:textId="77777777" w:rsidR="00AE1D69" w:rsidRDefault="00000000">
      <w:pPr>
        <w:pStyle w:val="Heading2"/>
        <w:ind w:left="-5"/>
      </w:pPr>
      <w:r>
        <w:t>Knowledge</w:t>
      </w:r>
      <w:r>
        <w:rPr>
          <w:u w:val="none"/>
        </w:rPr>
        <w:t xml:space="preserve">  </w:t>
      </w:r>
    </w:p>
    <w:p w14:paraId="272F30C3" w14:textId="77777777" w:rsidR="00AE1D69" w:rsidRDefault="00000000">
      <w:pPr>
        <w:ind w:left="-5" w:right="0"/>
      </w:pPr>
      <w:r>
        <w:t xml:space="preserve">To know language to hold a conversation about visiting a town; to know how to order in a variety of different shops;  </w:t>
      </w:r>
    </w:p>
    <w:p w14:paraId="586E5FD6" w14:textId="77777777" w:rsidR="00AE1D69" w:rsidRDefault="00000000">
      <w:pPr>
        <w:pStyle w:val="Heading2"/>
        <w:ind w:left="-5"/>
      </w:pPr>
      <w:r>
        <w:t>Speaking</w:t>
      </w:r>
      <w:r>
        <w:rPr>
          <w:u w:val="none"/>
        </w:rPr>
        <w:t xml:space="preserve">  </w:t>
      </w:r>
    </w:p>
    <w:p w14:paraId="1D5F7B06" w14:textId="77777777" w:rsidR="00AE1D69" w:rsidRDefault="00000000">
      <w:pPr>
        <w:ind w:left="-5" w:right="0"/>
      </w:pPr>
      <w:r>
        <w:t xml:space="preserve">Hold a simple conversation with at least 4 exchanges </w:t>
      </w:r>
    </w:p>
    <w:p w14:paraId="72FF4654" w14:textId="77777777" w:rsidR="00AE1D69" w:rsidRDefault="00000000">
      <w:pPr>
        <w:ind w:left="-5" w:right="0"/>
      </w:pPr>
      <w:r>
        <w:t xml:space="preserve">Use knowledge of grammar to speak accurately </w:t>
      </w:r>
    </w:p>
    <w:p w14:paraId="463A0AB6" w14:textId="77777777" w:rsidR="00AE1D69" w:rsidRDefault="00000000">
      <w:pPr>
        <w:pStyle w:val="Heading2"/>
        <w:ind w:left="-5"/>
      </w:pPr>
      <w:r>
        <w:t>Reading</w:t>
      </w:r>
      <w:r>
        <w:rPr>
          <w:u w:val="none"/>
        </w:rPr>
        <w:t xml:space="preserve">  </w:t>
      </w:r>
    </w:p>
    <w:p w14:paraId="3BB9CE3F" w14:textId="77777777" w:rsidR="00AE1D69" w:rsidRDefault="00000000">
      <w:pPr>
        <w:ind w:left="-5" w:right="0"/>
      </w:pPr>
      <w:r>
        <w:t xml:space="preserve">Explain the main points in a short passage </w:t>
      </w:r>
    </w:p>
    <w:p w14:paraId="622A1077" w14:textId="77777777" w:rsidR="00AE1D69" w:rsidRDefault="00000000">
      <w:pPr>
        <w:ind w:left="-5" w:right="0"/>
      </w:pPr>
      <w:r>
        <w:t xml:space="preserve">Understand a short story or factual text and note the main points </w:t>
      </w:r>
    </w:p>
    <w:p w14:paraId="02C68D4F" w14:textId="77777777" w:rsidR="00AE1D69" w:rsidRDefault="00000000">
      <w:pPr>
        <w:ind w:left="-5" w:right="0"/>
      </w:pPr>
      <w:r>
        <w:t xml:space="preserve">Begin to use the context to work out unfamiliar words </w:t>
      </w:r>
    </w:p>
    <w:p w14:paraId="1627CEA4" w14:textId="77777777" w:rsidR="00AE1D69" w:rsidRDefault="00000000">
      <w:pPr>
        <w:spacing w:after="18" w:line="259" w:lineRule="auto"/>
        <w:ind w:left="-5" w:right="0"/>
        <w:jc w:val="left"/>
      </w:pPr>
      <w:r>
        <w:rPr>
          <w:u w:val="single" w:color="000000"/>
        </w:rPr>
        <w:t>Writing</w:t>
      </w:r>
      <w:r>
        <w:t xml:space="preserve"> </w:t>
      </w:r>
    </w:p>
    <w:p w14:paraId="102F333D" w14:textId="77777777" w:rsidR="00AE1D69" w:rsidRDefault="00000000">
      <w:pPr>
        <w:ind w:left="-5" w:right="0"/>
      </w:pPr>
      <w:r>
        <w:t>Write a 4 or 5 sentences about a subject</w:t>
      </w:r>
      <w:r>
        <w:rPr>
          <w:b/>
        </w:rPr>
        <w:t xml:space="preserve"> </w:t>
      </w:r>
    </w:p>
    <w:p w14:paraId="7DCD647A" w14:textId="77777777" w:rsidR="00AE1D69" w:rsidRDefault="00000000">
      <w:pPr>
        <w:spacing w:after="124" w:line="259" w:lineRule="auto"/>
        <w:ind w:left="0" w:right="0" w:firstLine="0"/>
        <w:jc w:val="left"/>
      </w:pPr>
      <w:r>
        <w:rPr>
          <w:b/>
        </w:rPr>
        <w:t xml:space="preserve"> </w:t>
      </w:r>
    </w:p>
    <w:p w14:paraId="4B949ACD" w14:textId="77777777" w:rsidR="00AE1D69" w:rsidRDefault="00000000">
      <w:pPr>
        <w:pStyle w:val="Heading1"/>
        <w:ind w:left="-5"/>
      </w:pPr>
      <w:r>
        <w:t>Safeguarding</w:t>
      </w:r>
      <w:r>
        <w:rPr>
          <w:u w:val="none"/>
        </w:rPr>
        <w:t xml:space="preserve"> </w:t>
      </w:r>
    </w:p>
    <w:p w14:paraId="1F037554" w14:textId="77777777" w:rsidR="00AE1D69" w:rsidRDefault="00000000">
      <w:pPr>
        <w:spacing w:after="112"/>
        <w:ind w:left="-5" w:right="0"/>
      </w:pPr>
      <w:r>
        <w:t xml:space="preserve">Safety is paramount in all lessons and where the children are researching using technology to support the learning of French, the safeguarding principles are applied. All forms of technology are checked regularly, and children know how to safely report any unwanted sites or images that may appear despite the filters and precautions taken. We have ensured our child protection policies cover the use of technology by adults and children within the school. The school complies with  </w:t>
      </w:r>
    </w:p>
    <w:p w14:paraId="62B8DC99" w14:textId="77777777" w:rsidR="00AE1D69" w:rsidRDefault="00000000">
      <w:pPr>
        <w:tabs>
          <w:tab w:val="center" w:pos="410"/>
          <w:tab w:val="center" w:pos="3710"/>
        </w:tabs>
        <w:spacing w:after="117"/>
        <w:ind w:left="0" w:right="0" w:firstLine="0"/>
        <w:jc w:val="left"/>
      </w:pPr>
      <w:r>
        <w:tab/>
      </w:r>
      <w:r>
        <w:rPr>
          <w:rFonts w:ascii="Wingdings 2" w:eastAsia="Wingdings 2" w:hAnsi="Wingdings 2" w:cs="Wingdings 2"/>
          <w:color w:val="72637F"/>
          <w:sz w:val="18"/>
        </w:rPr>
        <w:t></w:t>
      </w:r>
      <w:r>
        <w:rPr>
          <w:rFonts w:ascii="Arial" w:eastAsia="Arial" w:hAnsi="Arial" w:cs="Arial"/>
          <w:color w:val="72637F"/>
          <w:sz w:val="18"/>
        </w:rPr>
        <w:t xml:space="preserve"> </w:t>
      </w:r>
      <w:r>
        <w:rPr>
          <w:rFonts w:ascii="Arial" w:eastAsia="Arial" w:hAnsi="Arial" w:cs="Arial"/>
          <w:color w:val="72637F"/>
          <w:sz w:val="18"/>
        </w:rPr>
        <w:tab/>
      </w:r>
      <w:r>
        <w:t xml:space="preserve">Inspecting Safeguarding in early years, education and skills settings </w:t>
      </w:r>
    </w:p>
    <w:p w14:paraId="68F3C58D" w14:textId="77777777" w:rsidR="00AE1D69" w:rsidRDefault="00000000">
      <w:pPr>
        <w:spacing w:after="116"/>
        <w:ind w:left="-5" w:right="0"/>
      </w:pPr>
      <w:r>
        <w:t xml:space="preserve">Appropriate filters and monitoring systems are in place to protect learners from potentially harmful online material. </w:t>
      </w:r>
    </w:p>
    <w:p w14:paraId="6AEEA89B" w14:textId="77777777" w:rsidR="00AE1D69" w:rsidRDefault="00000000">
      <w:pPr>
        <w:pStyle w:val="Heading1"/>
        <w:ind w:left="-5"/>
      </w:pPr>
      <w:r>
        <w:t>Special Educational Needs and Equality</w:t>
      </w:r>
      <w:r>
        <w:rPr>
          <w:u w:val="none"/>
        </w:rPr>
        <w:t xml:space="preserve"> </w:t>
      </w:r>
    </w:p>
    <w:p w14:paraId="60C74236" w14:textId="77777777" w:rsidR="00AE1D69" w:rsidRDefault="00000000">
      <w:pPr>
        <w:spacing w:after="116"/>
        <w:ind w:left="-5" w:right="0"/>
      </w:pPr>
      <w:r>
        <w:t xml:space="preserve">Lesson plans are to be differentiated to ensure equality of access to all children. For children with special needs, tasks may have to be broken down into small steps, giving them achievable goals, and activities should reinforce the pupil’s understanding of content covered previously. In this way all children will be enabled to achieve their full potential. </w:t>
      </w:r>
    </w:p>
    <w:p w14:paraId="5743EDDA" w14:textId="77777777" w:rsidR="00AE1D69" w:rsidRDefault="00000000">
      <w:pPr>
        <w:spacing w:after="120"/>
        <w:ind w:left="-5" w:right="0"/>
      </w:pPr>
      <w:r>
        <w:t xml:space="preserve">Padbury CE School is committed to promoting Disability Equality and equality of opportunity for pupils with learning difficulties. When planning and teaching French, staff will make reasonable adjustments to promote equality of opportunity for disabled and nondisabled pupils. This could include; </w:t>
      </w:r>
    </w:p>
    <w:p w14:paraId="6408B509" w14:textId="77777777" w:rsidR="00AE1D69" w:rsidRDefault="00000000">
      <w:pPr>
        <w:numPr>
          <w:ilvl w:val="0"/>
          <w:numId w:val="6"/>
        </w:numPr>
        <w:ind w:right="0" w:hanging="360"/>
      </w:pPr>
      <w:r>
        <w:t xml:space="preserve">allocating adult support </w:t>
      </w:r>
    </w:p>
    <w:p w14:paraId="3D16093D" w14:textId="77777777" w:rsidR="00AE1D69" w:rsidRDefault="00000000">
      <w:pPr>
        <w:numPr>
          <w:ilvl w:val="0"/>
          <w:numId w:val="6"/>
        </w:numPr>
        <w:ind w:right="0" w:hanging="360"/>
      </w:pPr>
      <w:r>
        <w:t xml:space="preserve">providing additional support materials (e.g. visual aids such as photographs, Makaton symbols, concept boards) </w:t>
      </w:r>
    </w:p>
    <w:p w14:paraId="116D4361" w14:textId="77777777" w:rsidR="00AE1D69" w:rsidRDefault="00000000">
      <w:pPr>
        <w:numPr>
          <w:ilvl w:val="0"/>
          <w:numId w:val="6"/>
        </w:numPr>
        <w:ind w:right="0" w:hanging="360"/>
      </w:pPr>
      <w:r>
        <w:t xml:space="preserve">providing alternative resources e.g. switch technology which is easy to manipulate, use of alternative materials for pupils with sight or hearing difficulties. </w:t>
      </w:r>
    </w:p>
    <w:p w14:paraId="27BE8807" w14:textId="77777777" w:rsidR="00AE1D69" w:rsidRDefault="00000000">
      <w:pPr>
        <w:numPr>
          <w:ilvl w:val="0"/>
          <w:numId w:val="6"/>
        </w:numPr>
        <w:spacing w:after="118"/>
        <w:ind w:right="0" w:hanging="360"/>
      </w:pPr>
      <w:r>
        <w:t xml:space="preserve">modifying tasks (e.g. working on the same objectives but with an alternative choice of media, recording work in different ways such as with a digital camera/ verbally/ with a tape-recorder) </w:t>
      </w:r>
      <w:r>
        <w:rPr>
          <w:rFonts w:ascii="Wingdings 2" w:eastAsia="Wingdings 2" w:hAnsi="Wingdings 2" w:cs="Wingdings 2"/>
          <w:color w:val="72637F"/>
          <w:sz w:val="18"/>
        </w:rPr>
        <w:t></w:t>
      </w:r>
      <w:r>
        <w:rPr>
          <w:rFonts w:ascii="Arial" w:eastAsia="Arial" w:hAnsi="Arial" w:cs="Arial"/>
          <w:color w:val="72637F"/>
          <w:sz w:val="18"/>
        </w:rPr>
        <w:t xml:space="preserve"> </w:t>
      </w:r>
      <w:r>
        <w:t xml:space="preserve">See also ‘SEN Policy’.  </w:t>
      </w:r>
    </w:p>
    <w:p w14:paraId="53753954" w14:textId="77777777" w:rsidR="00AE1D69" w:rsidRDefault="00000000">
      <w:pPr>
        <w:spacing w:after="124" w:line="259" w:lineRule="auto"/>
        <w:ind w:left="0" w:right="0" w:firstLine="0"/>
        <w:jc w:val="left"/>
      </w:pPr>
      <w:r>
        <w:rPr>
          <w:b/>
        </w:rPr>
        <w:t xml:space="preserve"> </w:t>
      </w:r>
    </w:p>
    <w:p w14:paraId="53251B9D" w14:textId="77777777" w:rsidR="00AE1D69" w:rsidRDefault="00000000">
      <w:pPr>
        <w:pStyle w:val="Heading2"/>
        <w:spacing w:after="124"/>
        <w:ind w:left="-5"/>
      </w:pPr>
      <w:r>
        <w:rPr>
          <w:b/>
          <w:u w:val="none"/>
        </w:rPr>
        <w:lastRenderedPageBreak/>
        <w:t xml:space="preserve">Wider impact of the French Education </w:t>
      </w:r>
    </w:p>
    <w:p w14:paraId="51A1368B" w14:textId="77777777" w:rsidR="00AE1D69" w:rsidRDefault="00000000">
      <w:pPr>
        <w:pStyle w:val="Heading3"/>
        <w:spacing w:after="127"/>
        <w:ind w:left="-5"/>
      </w:pPr>
      <w:r>
        <w:t>Language and communication</w:t>
      </w:r>
      <w:r>
        <w:rPr>
          <w:u w:val="none"/>
        </w:rPr>
        <w:t xml:space="preserve"> </w:t>
      </w:r>
    </w:p>
    <w:p w14:paraId="30B64A8A" w14:textId="77777777" w:rsidR="00AE1D69" w:rsidRDefault="00000000">
      <w:pPr>
        <w:ind w:left="-5" w:right="0"/>
      </w:pPr>
      <w:r>
        <w:t xml:space="preserve">Children develop language skills by: </w:t>
      </w:r>
    </w:p>
    <w:p w14:paraId="5C565404" w14:textId="77777777" w:rsidR="00AE1D69" w:rsidRDefault="00000000">
      <w:pPr>
        <w:numPr>
          <w:ilvl w:val="0"/>
          <w:numId w:val="7"/>
        </w:numPr>
        <w:ind w:right="0" w:hanging="360"/>
      </w:pPr>
      <w:r>
        <w:t xml:space="preserve">exploring ideas about the starting points for their work; </w:t>
      </w:r>
    </w:p>
    <w:p w14:paraId="76E20D05" w14:textId="77777777" w:rsidR="00AE1D69" w:rsidRDefault="00000000">
      <w:pPr>
        <w:numPr>
          <w:ilvl w:val="0"/>
          <w:numId w:val="7"/>
        </w:numPr>
        <w:spacing w:after="42"/>
        <w:ind w:right="0" w:hanging="360"/>
      </w:pPr>
      <w:r>
        <w:t xml:space="preserve">asking and answering questions about the subject including recording these orally and in writing; </w:t>
      </w:r>
    </w:p>
    <w:p w14:paraId="591A646A" w14:textId="77777777" w:rsidR="00AE1D69" w:rsidRDefault="00000000">
      <w:pPr>
        <w:numPr>
          <w:ilvl w:val="0"/>
          <w:numId w:val="7"/>
        </w:numPr>
        <w:spacing w:after="42"/>
        <w:ind w:right="0" w:hanging="360"/>
      </w:pPr>
      <w:r>
        <w:t xml:space="preserve">finding out about French culture, traditions, language from extracting information from sources such as reference books, CD-ROMs, e-mails and the internet; </w:t>
      </w:r>
    </w:p>
    <w:p w14:paraId="648B0A0D" w14:textId="77777777" w:rsidR="00AE1D69" w:rsidRDefault="00000000">
      <w:pPr>
        <w:numPr>
          <w:ilvl w:val="0"/>
          <w:numId w:val="7"/>
        </w:numPr>
        <w:spacing w:after="91"/>
        <w:ind w:right="0" w:hanging="360"/>
      </w:pPr>
      <w:r>
        <w:t xml:space="preserve">discussing and comparing their own and others' work and explaining their own views. </w:t>
      </w:r>
    </w:p>
    <w:p w14:paraId="450D82DE" w14:textId="77777777" w:rsidR="00AE1D69" w:rsidRDefault="00000000">
      <w:pPr>
        <w:pStyle w:val="Heading3"/>
        <w:spacing w:after="124"/>
        <w:ind w:left="-5"/>
      </w:pPr>
      <w:r>
        <w:t>Values and attitudes</w:t>
      </w:r>
      <w:r>
        <w:rPr>
          <w:u w:val="none"/>
        </w:rPr>
        <w:t xml:space="preserve"> </w:t>
      </w:r>
    </w:p>
    <w:p w14:paraId="326258F0" w14:textId="77777777" w:rsidR="00AE1D69" w:rsidRDefault="00000000">
      <w:pPr>
        <w:spacing w:after="163"/>
        <w:ind w:left="-5" w:right="0"/>
      </w:pPr>
      <w:r>
        <w:t xml:space="preserve">Children have opportunities in art and design to: </w:t>
      </w:r>
    </w:p>
    <w:p w14:paraId="01FAC44F" w14:textId="77777777" w:rsidR="00AE1D69" w:rsidRDefault="00000000">
      <w:pPr>
        <w:numPr>
          <w:ilvl w:val="0"/>
          <w:numId w:val="8"/>
        </w:numPr>
        <w:spacing w:after="42"/>
        <w:ind w:right="0" w:hanging="360"/>
      </w:pPr>
      <w:r>
        <w:t xml:space="preserve">consider their own attitudes and values in relation to images and artefacts and learn to challenge assumptions, stereotypes and prejudice in visual and other forms; </w:t>
      </w:r>
    </w:p>
    <w:p w14:paraId="0C49CB5E" w14:textId="77777777" w:rsidR="00AE1D69" w:rsidRDefault="00000000">
      <w:pPr>
        <w:numPr>
          <w:ilvl w:val="0"/>
          <w:numId w:val="8"/>
        </w:numPr>
        <w:spacing w:after="42"/>
        <w:ind w:right="0" w:hanging="360"/>
      </w:pPr>
      <w:r>
        <w:t xml:space="preserve">develop respect for their own and others' work and learn how to offer and receive constructive feedback and praise; </w:t>
      </w:r>
    </w:p>
    <w:p w14:paraId="060B7F44" w14:textId="77777777" w:rsidR="00AE1D69" w:rsidRDefault="00000000">
      <w:pPr>
        <w:numPr>
          <w:ilvl w:val="0"/>
          <w:numId w:val="8"/>
        </w:numPr>
        <w:spacing w:after="42"/>
        <w:ind w:right="0" w:hanging="360"/>
      </w:pPr>
      <w:r>
        <w:t xml:space="preserve">work with others, listening to and respecting each other's ideas and learning to value different strengths and interests within the group; </w:t>
      </w:r>
    </w:p>
    <w:p w14:paraId="021DFAF6" w14:textId="77777777" w:rsidR="00AE1D69" w:rsidRDefault="00000000">
      <w:pPr>
        <w:numPr>
          <w:ilvl w:val="0"/>
          <w:numId w:val="8"/>
        </w:numPr>
        <w:ind w:right="0" w:hanging="360"/>
      </w:pPr>
      <w:r>
        <w:t xml:space="preserve">develop a respect for the materials and resources that they use in their work and learn to evaluate critically their own and others' use of these. </w:t>
      </w:r>
    </w:p>
    <w:p w14:paraId="53315A7A" w14:textId="77777777" w:rsidR="00AE1D69" w:rsidRDefault="00000000">
      <w:pPr>
        <w:spacing w:after="127" w:line="259" w:lineRule="auto"/>
        <w:ind w:left="0" w:right="0" w:firstLine="0"/>
        <w:jc w:val="left"/>
      </w:pPr>
      <w:r>
        <w:rPr>
          <w:b/>
        </w:rPr>
        <w:t xml:space="preserve"> </w:t>
      </w:r>
    </w:p>
    <w:p w14:paraId="2768EC95" w14:textId="77777777" w:rsidR="00AE1D69" w:rsidRDefault="00000000">
      <w:pPr>
        <w:pStyle w:val="Heading1"/>
        <w:spacing w:after="218"/>
        <w:ind w:left="-5"/>
      </w:pPr>
      <w:r>
        <w:t>Spiritual, Moral, Social &amp;Cultural (SMSC) Development in French</w:t>
      </w:r>
      <w:r>
        <w:rPr>
          <w:u w:val="none"/>
        </w:rPr>
        <w:t xml:space="preserve"> </w:t>
      </w:r>
    </w:p>
    <w:p w14:paraId="7F48CB65" w14:textId="77777777" w:rsidR="00AE1D69" w:rsidRDefault="00000000">
      <w:pPr>
        <w:spacing w:after="207"/>
        <w:ind w:left="-5" w:right="0"/>
      </w:pPr>
      <w:r>
        <w:t xml:space="preserve">By choosing French as our Modern Foreign Language, this allows us to explore the culture and social aspects of both our own British values as well as those of other countries. By exploring the spiritual, moral, social and cultural aspects of other countries, we are able to reflect upon our own national idiosyncrasies and core British values.  </w:t>
      </w:r>
    </w:p>
    <w:p w14:paraId="26AFD588" w14:textId="77777777" w:rsidR="00AE1D69" w:rsidRDefault="00000000">
      <w:pPr>
        <w:pStyle w:val="Heading2"/>
        <w:ind w:left="-5"/>
      </w:pPr>
      <w:r>
        <w:rPr>
          <w:b/>
          <w:u w:val="none"/>
        </w:rPr>
        <w:t xml:space="preserve">Spiritual Development  </w:t>
      </w:r>
    </w:p>
    <w:p w14:paraId="429F955A" w14:textId="77777777" w:rsidR="00AE1D69" w:rsidRDefault="00000000">
      <w:pPr>
        <w:ind w:left="-5" w:right="0"/>
      </w:pPr>
      <w:r>
        <w:t xml:space="preserve">Children are given the opportunity to reflect upon and share their own beliefs, comparing them to those of a variety of French children. It is an opportunity to see that Both Britain and France are multidenominational. Later on, children compare the influences each country has had on other countries where both language and spirituality have been shared. Students are able to share their festivals associated with their religion and explore the French equivalents, looking at similarities and differences.  </w:t>
      </w:r>
    </w:p>
    <w:p w14:paraId="7F317A74" w14:textId="77777777" w:rsidR="00AE1D69" w:rsidRDefault="00000000">
      <w:pPr>
        <w:spacing w:after="19" w:line="259" w:lineRule="auto"/>
        <w:ind w:left="0" w:right="0" w:firstLine="0"/>
        <w:jc w:val="left"/>
      </w:pPr>
      <w:r>
        <w:rPr>
          <w:b/>
        </w:rPr>
        <w:t xml:space="preserve"> </w:t>
      </w:r>
    </w:p>
    <w:p w14:paraId="2833AF66" w14:textId="77777777" w:rsidR="00AE1D69" w:rsidRDefault="00000000">
      <w:pPr>
        <w:pStyle w:val="Heading2"/>
        <w:ind w:left="-5"/>
      </w:pPr>
      <w:r>
        <w:rPr>
          <w:b/>
          <w:u w:val="none"/>
        </w:rPr>
        <w:t xml:space="preserve">Moral Development  </w:t>
      </w:r>
    </w:p>
    <w:p w14:paraId="61DCAE40" w14:textId="77777777" w:rsidR="00AE1D69" w:rsidRDefault="00000000">
      <w:pPr>
        <w:ind w:left="-5" w:right="0"/>
      </w:pPr>
      <w:r>
        <w:t xml:space="preserve">Children are able to tackle topics and ask questions involving moral issues. We look at the role of the family and discuss who is important to us and why. Children are given a strong sense of self and are able to express opinions and preferences.  </w:t>
      </w:r>
    </w:p>
    <w:p w14:paraId="6A15B10D" w14:textId="77777777" w:rsidR="00AE1D69" w:rsidRDefault="00000000">
      <w:pPr>
        <w:spacing w:after="17" w:line="259" w:lineRule="auto"/>
        <w:ind w:left="0" w:right="0" w:firstLine="0"/>
        <w:jc w:val="left"/>
      </w:pPr>
      <w:r>
        <w:t xml:space="preserve"> </w:t>
      </w:r>
    </w:p>
    <w:p w14:paraId="5D363DD3" w14:textId="77777777" w:rsidR="00AE1D69" w:rsidRDefault="00000000">
      <w:pPr>
        <w:pStyle w:val="Heading2"/>
        <w:ind w:left="-5"/>
      </w:pPr>
      <w:r>
        <w:rPr>
          <w:b/>
          <w:u w:val="none"/>
        </w:rPr>
        <w:t xml:space="preserve">Social development  </w:t>
      </w:r>
    </w:p>
    <w:p w14:paraId="04EEBC65" w14:textId="77777777" w:rsidR="00AE1D69" w:rsidRDefault="00000000">
      <w:pPr>
        <w:ind w:left="-5" w:right="0"/>
      </w:pPr>
      <w:r>
        <w:t xml:space="preserve">Making sure children acquire social skills in order to interact with different people is integral in our taught French at Padbury CE School. All children focus on interacting and conversational French is a </w:t>
      </w:r>
      <w:r>
        <w:lastRenderedPageBreak/>
        <w:t xml:space="preserve">great time to really concentrate on interpersonal skills. Being able to use verbal and nonverbal means of communication really strengthens our children’s interactive capabilities, which are essential skills when considering social development.  </w:t>
      </w:r>
    </w:p>
    <w:p w14:paraId="55BE2204" w14:textId="77777777" w:rsidR="00AE1D69" w:rsidRDefault="00000000">
      <w:pPr>
        <w:spacing w:after="16" w:line="259" w:lineRule="auto"/>
        <w:ind w:left="0" w:right="0" w:firstLine="0"/>
        <w:jc w:val="left"/>
      </w:pPr>
      <w:r>
        <w:t xml:space="preserve"> </w:t>
      </w:r>
    </w:p>
    <w:p w14:paraId="7A2BDD8C" w14:textId="77777777" w:rsidR="00AE1D69" w:rsidRDefault="00000000">
      <w:pPr>
        <w:pStyle w:val="Heading2"/>
        <w:ind w:left="-5"/>
      </w:pPr>
      <w:r>
        <w:rPr>
          <w:b/>
          <w:u w:val="none"/>
        </w:rPr>
        <w:t xml:space="preserve">Cultural Development  </w:t>
      </w:r>
    </w:p>
    <w:p w14:paraId="7FDF4BDA" w14:textId="77777777" w:rsidR="00AE1D69" w:rsidRDefault="00000000">
      <w:pPr>
        <w:ind w:left="-5" w:right="0"/>
      </w:pPr>
      <w:r>
        <w:t xml:space="preserve">French offers an excellent opportunity to learn about another culture, while reflecting on our own British culture. As children compare homes, festivities and other cultural events, it is essential that they are able to draw from their own experiences to fully engage. Direct comparisons serve to heighten their awareness of their own culture and develop a sense of pride and national identity. It is also a good opportunity to reflect upon our own cultural diversity. </w:t>
      </w:r>
    </w:p>
    <w:p w14:paraId="346DDE1C" w14:textId="77777777" w:rsidR="00AE1D69" w:rsidRDefault="00000000">
      <w:pPr>
        <w:spacing w:after="19" w:line="259" w:lineRule="auto"/>
        <w:ind w:left="0" w:right="0" w:firstLine="0"/>
        <w:jc w:val="left"/>
      </w:pPr>
      <w:r>
        <w:rPr>
          <w:b/>
        </w:rPr>
        <w:t xml:space="preserve"> </w:t>
      </w:r>
    </w:p>
    <w:p w14:paraId="75EEB202" w14:textId="77777777" w:rsidR="00AE1D69" w:rsidRDefault="00000000">
      <w:pPr>
        <w:spacing w:after="19" w:line="259" w:lineRule="auto"/>
        <w:ind w:left="0" w:right="0" w:firstLine="0"/>
        <w:jc w:val="left"/>
      </w:pPr>
      <w:r>
        <w:rPr>
          <w:b/>
        </w:rPr>
        <w:t xml:space="preserve"> </w:t>
      </w:r>
    </w:p>
    <w:p w14:paraId="612FEEC3" w14:textId="77777777" w:rsidR="00AE1D69" w:rsidRDefault="00000000">
      <w:pPr>
        <w:spacing w:after="218" w:line="259" w:lineRule="auto"/>
        <w:ind w:left="0" w:right="0" w:firstLine="0"/>
        <w:jc w:val="left"/>
      </w:pPr>
      <w:r>
        <w:rPr>
          <w:b/>
        </w:rPr>
        <w:t xml:space="preserve"> </w:t>
      </w:r>
    </w:p>
    <w:p w14:paraId="06E78862" w14:textId="77777777" w:rsidR="00AE1D69" w:rsidRDefault="00000000">
      <w:pPr>
        <w:spacing w:after="218" w:line="259" w:lineRule="auto"/>
        <w:ind w:left="0" w:right="0" w:firstLine="0"/>
        <w:jc w:val="left"/>
      </w:pPr>
      <w:r>
        <w:rPr>
          <w:b/>
        </w:rPr>
        <w:t xml:space="preserve"> </w:t>
      </w:r>
    </w:p>
    <w:p w14:paraId="7B67CD66" w14:textId="77777777" w:rsidR="00AE1D69" w:rsidRDefault="00000000">
      <w:pPr>
        <w:spacing w:after="0" w:line="259" w:lineRule="auto"/>
        <w:ind w:left="0" w:right="0" w:firstLine="0"/>
        <w:jc w:val="left"/>
      </w:pPr>
      <w:r>
        <w:rPr>
          <w:b/>
        </w:rPr>
        <w:t xml:space="preserve"> </w:t>
      </w:r>
    </w:p>
    <w:sectPr w:rsidR="00AE1D69">
      <w:footerReference w:type="even" r:id="rId8"/>
      <w:footerReference w:type="default" r:id="rId9"/>
      <w:footerReference w:type="first" r:id="rId10"/>
      <w:pgSz w:w="11906" w:h="16838"/>
      <w:pgMar w:top="1483" w:right="1434" w:bottom="1249" w:left="1440" w:header="720" w:footer="6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7E038" w14:textId="77777777" w:rsidR="0067072B" w:rsidRDefault="0067072B">
      <w:pPr>
        <w:spacing w:after="0" w:line="240" w:lineRule="auto"/>
      </w:pPr>
      <w:r>
        <w:separator/>
      </w:r>
    </w:p>
  </w:endnote>
  <w:endnote w:type="continuationSeparator" w:id="0">
    <w:p w14:paraId="16FAF0E7" w14:textId="77777777" w:rsidR="0067072B" w:rsidRDefault="00670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4DD59" w14:textId="77777777" w:rsidR="00AE1D69" w:rsidRDefault="00000000">
    <w:pPr>
      <w:spacing w:after="0" w:line="259" w:lineRule="auto"/>
      <w:ind w:left="-1440" w:right="10472" w:firstLine="0"/>
      <w:jc w:val="left"/>
    </w:pPr>
    <w:r>
      <w:rPr>
        <w:noProof/>
      </w:rPr>
      <mc:AlternateContent>
        <mc:Choice Requires="wpg">
          <w:drawing>
            <wp:anchor distT="0" distB="0" distL="114300" distR="114300" simplePos="0" relativeHeight="251658240" behindDoc="0" locked="0" layoutInCell="1" allowOverlap="1" wp14:anchorId="334B3E46" wp14:editId="68A0DBB1">
              <wp:simplePos x="0" y="0"/>
              <wp:positionH relativeFrom="page">
                <wp:posOffset>896417</wp:posOffset>
              </wp:positionH>
              <wp:positionV relativeFrom="page">
                <wp:posOffset>9916362</wp:posOffset>
              </wp:positionV>
              <wp:extent cx="5893638" cy="354585"/>
              <wp:effectExtent l="0" t="0" r="0" b="0"/>
              <wp:wrapSquare wrapText="bothSides"/>
              <wp:docPr id="9923" name="Group 9923"/>
              <wp:cNvGraphicFramePr/>
              <a:graphic xmlns:a="http://schemas.openxmlformats.org/drawingml/2006/main">
                <a:graphicData uri="http://schemas.microsoft.com/office/word/2010/wordprocessingGroup">
                  <wpg:wgp>
                    <wpg:cNvGrpSpPr/>
                    <wpg:grpSpPr>
                      <a:xfrm>
                        <a:off x="0" y="0"/>
                        <a:ext cx="5893638" cy="354585"/>
                        <a:chOff x="0" y="0"/>
                        <a:chExt cx="5893638" cy="354585"/>
                      </a:xfrm>
                    </wpg:grpSpPr>
                    <wps:wsp>
                      <wps:cNvPr id="9926" name="Rectangle 9926"/>
                      <wps:cNvSpPr/>
                      <wps:spPr>
                        <a:xfrm>
                          <a:off x="18288" y="40768"/>
                          <a:ext cx="77074" cy="154840"/>
                        </a:xfrm>
                        <a:prstGeom prst="rect">
                          <a:avLst/>
                        </a:prstGeom>
                        <a:ln>
                          <a:noFill/>
                        </a:ln>
                      </wps:spPr>
                      <wps:txbx>
                        <w:txbxContent>
                          <w:p w14:paraId="5649FCD9" w14:textId="77777777" w:rsidR="00AE1D69" w:rsidRDefault="00000000">
                            <w:pPr>
                              <w:spacing w:after="160" w:line="259" w:lineRule="auto"/>
                              <w:ind w:left="0" w:right="0" w:firstLine="0"/>
                              <w:jc w:val="left"/>
                            </w:pPr>
                            <w:r>
                              <w:fldChar w:fldCharType="begin"/>
                            </w:r>
                            <w:r>
                              <w:instrText xml:space="preserve"> PAGE   \* MERGEFORMAT </w:instrText>
                            </w:r>
                            <w:r>
                              <w:fldChar w:fldCharType="separate"/>
                            </w:r>
                            <w:r>
                              <w:rPr>
                                <w:b/>
                                <w:sz w:val="18"/>
                              </w:rPr>
                              <w:t>1</w:t>
                            </w:r>
                            <w:r>
                              <w:rPr>
                                <w:b/>
                                <w:sz w:val="18"/>
                              </w:rPr>
                              <w:fldChar w:fldCharType="end"/>
                            </w:r>
                          </w:p>
                        </w:txbxContent>
                      </wps:txbx>
                      <wps:bodyPr horzOverflow="overflow" vert="horz" lIns="0" tIns="0" rIns="0" bIns="0" rtlCol="0">
                        <a:noAutofit/>
                      </wps:bodyPr>
                    </wps:wsp>
                    <wps:wsp>
                      <wps:cNvPr id="9927" name="Rectangle 9927"/>
                      <wps:cNvSpPr/>
                      <wps:spPr>
                        <a:xfrm>
                          <a:off x="76200" y="40768"/>
                          <a:ext cx="34356" cy="154840"/>
                        </a:xfrm>
                        <a:prstGeom prst="rect">
                          <a:avLst/>
                        </a:prstGeom>
                        <a:ln>
                          <a:noFill/>
                        </a:ln>
                      </wps:spPr>
                      <wps:txbx>
                        <w:txbxContent>
                          <w:p w14:paraId="1AA44F8E"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28" name="Rectangle 9928"/>
                      <wps:cNvSpPr/>
                      <wps:spPr>
                        <a:xfrm>
                          <a:off x="102108" y="40768"/>
                          <a:ext cx="107325" cy="154840"/>
                        </a:xfrm>
                        <a:prstGeom prst="rect">
                          <a:avLst/>
                        </a:prstGeom>
                        <a:ln>
                          <a:noFill/>
                        </a:ln>
                      </wps:spPr>
                      <wps:txbx>
                        <w:txbxContent>
                          <w:p w14:paraId="2D06E196"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29" name="Rectangle 9929"/>
                      <wps:cNvSpPr/>
                      <wps:spPr>
                        <a:xfrm>
                          <a:off x="182880" y="40768"/>
                          <a:ext cx="450128" cy="154840"/>
                        </a:xfrm>
                        <a:prstGeom prst="rect">
                          <a:avLst/>
                        </a:prstGeom>
                        <a:ln>
                          <a:noFill/>
                        </a:ln>
                      </wps:spPr>
                      <wps:txbx>
                        <w:txbxContent>
                          <w:p w14:paraId="0385F492" w14:textId="77777777" w:rsidR="00AE1D69" w:rsidRDefault="00000000">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9930" name="Rectangle 9930"/>
                      <wps:cNvSpPr/>
                      <wps:spPr>
                        <a:xfrm>
                          <a:off x="559257" y="40768"/>
                          <a:ext cx="34356" cy="154840"/>
                        </a:xfrm>
                        <a:prstGeom prst="rect">
                          <a:avLst/>
                        </a:prstGeom>
                        <a:ln>
                          <a:noFill/>
                        </a:ln>
                      </wps:spPr>
                      <wps:txbx>
                        <w:txbxContent>
                          <w:p w14:paraId="4F0CE536"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0172" name="Shape 10172"/>
                      <wps:cNvSpPr/>
                      <wps:spPr>
                        <a:xfrm>
                          <a:off x="0" y="0"/>
                          <a:ext cx="5496434" cy="9144"/>
                        </a:xfrm>
                        <a:custGeom>
                          <a:avLst/>
                          <a:gdLst/>
                          <a:ahLst/>
                          <a:cxnLst/>
                          <a:rect l="0" t="0" r="0" b="0"/>
                          <a:pathLst>
                            <a:path w="5496434" h="9144">
                              <a:moveTo>
                                <a:pt x="0" y="0"/>
                              </a:moveTo>
                              <a:lnTo>
                                <a:pt x="5496434" y="0"/>
                              </a:lnTo>
                              <a:lnTo>
                                <a:pt x="549643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9931" name="Rectangle 9931"/>
                      <wps:cNvSpPr/>
                      <wps:spPr>
                        <a:xfrm>
                          <a:off x="18288" y="184405"/>
                          <a:ext cx="42144" cy="189936"/>
                        </a:xfrm>
                        <a:prstGeom prst="rect">
                          <a:avLst/>
                        </a:prstGeom>
                        <a:ln>
                          <a:noFill/>
                        </a:ln>
                      </wps:spPr>
                      <wps:txbx>
                        <w:txbxContent>
                          <w:p w14:paraId="7CD389A4" w14:textId="77777777" w:rsidR="00AE1D6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925" name="Picture 9925"/>
                        <pic:cNvPicPr/>
                      </pic:nvPicPr>
                      <pic:blipFill>
                        <a:blip r:embed="rId1"/>
                        <a:stretch>
                          <a:fillRect/>
                        </a:stretch>
                      </pic:blipFill>
                      <pic:spPr>
                        <a:xfrm>
                          <a:off x="5590743" y="50419"/>
                          <a:ext cx="302895" cy="304165"/>
                        </a:xfrm>
                        <a:prstGeom prst="rect">
                          <a:avLst/>
                        </a:prstGeom>
                      </pic:spPr>
                    </pic:pic>
                  </wpg:wgp>
                </a:graphicData>
              </a:graphic>
            </wp:anchor>
          </w:drawing>
        </mc:Choice>
        <mc:Fallback xmlns:a="http://schemas.openxmlformats.org/drawingml/2006/main">
          <w:pict>
            <v:group id="Group 9923" style="width:464.066pt;height:27.92pt;position:absolute;mso-position-horizontal-relative:page;mso-position-horizontal:absolute;margin-left:70.584pt;mso-position-vertical-relative:page;margin-top:780.816pt;" coordsize="58936,3545">
              <v:rect id="Rectangle 9926" style="position:absolute;width:770;height:1548;left:182;top:407;" filled="f" stroked="f">
                <v:textbox inset="0,0,0,0">
                  <w:txbxContent>
                    <w:p>
                      <w:pPr>
                        <w:spacing w:before="0" w:after="160" w:line="259" w:lineRule="auto"/>
                        <w:ind w:left="0" w:right="0" w:firstLine="0"/>
                        <w:jc w:val="left"/>
                      </w:pPr>
                      <w:fldSimple w:instr=" PAGE   \* MERGEFORMAT ">
                        <w:r>
                          <w:rPr>
                            <w:rFonts w:cs="Calibri" w:hAnsi="Calibri" w:eastAsia="Calibri" w:ascii="Calibri"/>
                            <w:b w:val="1"/>
                            <w:sz w:val="18"/>
                          </w:rPr>
                          <w:t xml:space="preserve">1</w:t>
                        </w:r>
                      </w:fldSimple>
                    </w:p>
                  </w:txbxContent>
                </v:textbox>
              </v:rect>
              <v:rect id="Rectangle 9927" style="position:absolute;width:343;height:1548;left:762;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rect id="Rectangle 9928" style="position:absolute;width:1073;height:1548;left:1021;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rect id="Rectangle 9929" style="position:absolute;width:4501;height:1548;left:1828;top:407;" filled="f" stroked="f">
                <v:textbox inset="0,0,0,0">
                  <w:txbxContent>
                    <w:p>
                      <w:pPr>
                        <w:spacing w:before="0" w:after="160" w:line="259" w:lineRule="auto"/>
                        <w:ind w:left="0" w:right="0" w:firstLine="0"/>
                        <w:jc w:val="left"/>
                      </w:pPr>
                      <w:r>
                        <w:rPr>
                          <w:color w:val="7f7f7f"/>
                          <w:sz w:val="18"/>
                        </w:rPr>
                        <w:t xml:space="preserve">Page</w:t>
                      </w:r>
                    </w:p>
                  </w:txbxContent>
                </v:textbox>
              </v:rect>
              <v:rect id="Rectangle 9930" style="position:absolute;width:343;height:1548;left:5592;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shape id="Shape 10173" style="position:absolute;width:54964;height:91;left:0;top:0;" coordsize="5496434,9144" path="m0,0l5496434,0l5496434,9144l0,9144l0,0">
                <v:stroke weight="0pt" endcap="flat" joinstyle="miter" miterlimit="10" on="false" color="#000000" opacity="0"/>
                <v:fill on="true" color="#d9d9d9"/>
              </v:shape>
              <v:rect id="Rectangle 9931" style="position:absolute;width:421;height:1899;left:182;top:1844;" filled="f" stroked="f">
                <v:textbox inset="0,0,0,0">
                  <w:txbxContent>
                    <w:p>
                      <w:pPr>
                        <w:spacing w:before="0" w:after="160" w:line="259" w:lineRule="auto"/>
                        <w:ind w:left="0" w:right="0" w:firstLine="0"/>
                        <w:jc w:val="left"/>
                      </w:pPr>
                      <w:r>
                        <w:rPr/>
                        <w:t xml:space="preserve"> </w:t>
                      </w:r>
                    </w:p>
                  </w:txbxContent>
                </v:textbox>
              </v:rect>
              <v:shape id="Picture 9925" style="position:absolute;width:3028;height:3041;left:55907;top:504;" filled="f">
                <v:imagedata r:id="rId5"/>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58A8" w14:textId="77777777" w:rsidR="00AE1D69" w:rsidRDefault="00000000">
    <w:pPr>
      <w:spacing w:after="0" w:line="259" w:lineRule="auto"/>
      <w:ind w:left="-1440" w:right="10472" w:firstLine="0"/>
      <w:jc w:val="left"/>
    </w:pPr>
    <w:r>
      <w:rPr>
        <w:noProof/>
      </w:rPr>
      <mc:AlternateContent>
        <mc:Choice Requires="wpg">
          <w:drawing>
            <wp:anchor distT="0" distB="0" distL="114300" distR="114300" simplePos="0" relativeHeight="251659264" behindDoc="0" locked="0" layoutInCell="1" allowOverlap="1" wp14:anchorId="7E191473" wp14:editId="23328959">
              <wp:simplePos x="0" y="0"/>
              <wp:positionH relativeFrom="page">
                <wp:posOffset>896417</wp:posOffset>
              </wp:positionH>
              <wp:positionV relativeFrom="page">
                <wp:posOffset>9916362</wp:posOffset>
              </wp:positionV>
              <wp:extent cx="5893638" cy="354585"/>
              <wp:effectExtent l="0" t="0" r="0" b="0"/>
              <wp:wrapSquare wrapText="bothSides"/>
              <wp:docPr id="9910" name="Group 9910"/>
              <wp:cNvGraphicFramePr/>
              <a:graphic xmlns:a="http://schemas.openxmlformats.org/drawingml/2006/main">
                <a:graphicData uri="http://schemas.microsoft.com/office/word/2010/wordprocessingGroup">
                  <wpg:wgp>
                    <wpg:cNvGrpSpPr/>
                    <wpg:grpSpPr>
                      <a:xfrm>
                        <a:off x="0" y="0"/>
                        <a:ext cx="5893638" cy="354585"/>
                        <a:chOff x="0" y="0"/>
                        <a:chExt cx="5893638" cy="354585"/>
                      </a:xfrm>
                    </wpg:grpSpPr>
                    <wps:wsp>
                      <wps:cNvPr id="9913" name="Rectangle 9913"/>
                      <wps:cNvSpPr/>
                      <wps:spPr>
                        <a:xfrm>
                          <a:off x="18288" y="40768"/>
                          <a:ext cx="77074" cy="154840"/>
                        </a:xfrm>
                        <a:prstGeom prst="rect">
                          <a:avLst/>
                        </a:prstGeom>
                        <a:ln>
                          <a:noFill/>
                        </a:ln>
                      </wps:spPr>
                      <wps:txbx>
                        <w:txbxContent>
                          <w:p w14:paraId="6FD64E4C" w14:textId="77777777" w:rsidR="00AE1D69" w:rsidRDefault="00000000">
                            <w:pPr>
                              <w:spacing w:after="160" w:line="259" w:lineRule="auto"/>
                              <w:ind w:left="0" w:right="0" w:firstLine="0"/>
                              <w:jc w:val="left"/>
                            </w:pPr>
                            <w:r>
                              <w:fldChar w:fldCharType="begin"/>
                            </w:r>
                            <w:r>
                              <w:instrText xml:space="preserve"> PAGE   \* MERGEFORMAT </w:instrText>
                            </w:r>
                            <w:r>
                              <w:fldChar w:fldCharType="separate"/>
                            </w:r>
                            <w:r>
                              <w:rPr>
                                <w:b/>
                                <w:sz w:val="18"/>
                              </w:rPr>
                              <w:t>1</w:t>
                            </w:r>
                            <w:r>
                              <w:rPr>
                                <w:b/>
                                <w:sz w:val="18"/>
                              </w:rPr>
                              <w:fldChar w:fldCharType="end"/>
                            </w:r>
                          </w:p>
                        </w:txbxContent>
                      </wps:txbx>
                      <wps:bodyPr horzOverflow="overflow" vert="horz" lIns="0" tIns="0" rIns="0" bIns="0" rtlCol="0">
                        <a:noAutofit/>
                      </wps:bodyPr>
                    </wps:wsp>
                    <wps:wsp>
                      <wps:cNvPr id="9914" name="Rectangle 9914"/>
                      <wps:cNvSpPr/>
                      <wps:spPr>
                        <a:xfrm>
                          <a:off x="76200" y="40768"/>
                          <a:ext cx="34356" cy="154840"/>
                        </a:xfrm>
                        <a:prstGeom prst="rect">
                          <a:avLst/>
                        </a:prstGeom>
                        <a:ln>
                          <a:noFill/>
                        </a:ln>
                      </wps:spPr>
                      <wps:txbx>
                        <w:txbxContent>
                          <w:p w14:paraId="4AE0CEE4"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15" name="Rectangle 9915"/>
                      <wps:cNvSpPr/>
                      <wps:spPr>
                        <a:xfrm>
                          <a:off x="102108" y="40768"/>
                          <a:ext cx="107325" cy="154840"/>
                        </a:xfrm>
                        <a:prstGeom prst="rect">
                          <a:avLst/>
                        </a:prstGeom>
                        <a:ln>
                          <a:noFill/>
                        </a:ln>
                      </wps:spPr>
                      <wps:txbx>
                        <w:txbxContent>
                          <w:p w14:paraId="6D02A5EB"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16" name="Rectangle 9916"/>
                      <wps:cNvSpPr/>
                      <wps:spPr>
                        <a:xfrm>
                          <a:off x="182880" y="40768"/>
                          <a:ext cx="450128" cy="154840"/>
                        </a:xfrm>
                        <a:prstGeom prst="rect">
                          <a:avLst/>
                        </a:prstGeom>
                        <a:ln>
                          <a:noFill/>
                        </a:ln>
                      </wps:spPr>
                      <wps:txbx>
                        <w:txbxContent>
                          <w:p w14:paraId="44F577C7" w14:textId="77777777" w:rsidR="00AE1D69" w:rsidRDefault="00000000">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9917" name="Rectangle 9917"/>
                      <wps:cNvSpPr/>
                      <wps:spPr>
                        <a:xfrm>
                          <a:off x="559257" y="40768"/>
                          <a:ext cx="34356" cy="154840"/>
                        </a:xfrm>
                        <a:prstGeom prst="rect">
                          <a:avLst/>
                        </a:prstGeom>
                        <a:ln>
                          <a:noFill/>
                        </a:ln>
                      </wps:spPr>
                      <wps:txbx>
                        <w:txbxContent>
                          <w:p w14:paraId="782558B3"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0170" name="Shape 10170"/>
                      <wps:cNvSpPr/>
                      <wps:spPr>
                        <a:xfrm>
                          <a:off x="0" y="0"/>
                          <a:ext cx="5496434" cy="9144"/>
                        </a:xfrm>
                        <a:custGeom>
                          <a:avLst/>
                          <a:gdLst/>
                          <a:ahLst/>
                          <a:cxnLst/>
                          <a:rect l="0" t="0" r="0" b="0"/>
                          <a:pathLst>
                            <a:path w="5496434" h="9144">
                              <a:moveTo>
                                <a:pt x="0" y="0"/>
                              </a:moveTo>
                              <a:lnTo>
                                <a:pt x="5496434" y="0"/>
                              </a:lnTo>
                              <a:lnTo>
                                <a:pt x="549643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9918" name="Rectangle 9918"/>
                      <wps:cNvSpPr/>
                      <wps:spPr>
                        <a:xfrm>
                          <a:off x="18288" y="184405"/>
                          <a:ext cx="42144" cy="189936"/>
                        </a:xfrm>
                        <a:prstGeom prst="rect">
                          <a:avLst/>
                        </a:prstGeom>
                        <a:ln>
                          <a:noFill/>
                        </a:ln>
                      </wps:spPr>
                      <wps:txbx>
                        <w:txbxContent>
                          <w:p w14:paraId="6E12EBAB" w14:textId="77777777" w:rsidR="00AE1D6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912" name="Picture 9912"/>
                        <pic:cNvPicPr/>
                      </pic:nvPicPr>
                      <pic:blipFill>
                        <a:blip r:embed="rId1"/>
                        <a:stretch>
                          <a:fillRect/>
                        </a:stretch>
                      </pic:blipFill>
                      <pic:spPr>
                        <a:xfrm>
                          <a:off x="5590743" y="50419"/>
                          <a:ext cx="302895" cy="304165"/>
                        </a:xfrm>
                        <a:prstGeom prst="rect">
                          <a:avLst/>
                        </a:prstGeom>
                      </pic:spPr>
                    </pic:pic>
                  </wpg:wgp>
                </a:graphicData>
              </a:graphic>
            </wp:anchor>
          </w:drawing>
        </mc:Choice>
        <mc:Fallback xmlns:a="http://schemas.openxmlformats.org/drawingml/2006/main">
          <w:pict>
            <v:group id="Group 9910" style="width:464.066pt;height:27.92pt;position:absolute;mso-position-horizontal-relative:page;mso-position-horizontal:absolute;margin-left:70.584pt;mso-position-vertical-relative:page;margin-top:780.816pt;" coordsize="58936,3545">
              <v:rect id="Rectangle 9913" style="position:absolute;width:770;height:1548;left:182;top:407;" filled="f" stroked="f">
                <v:textbox inset="0,0,0,0">
                  <w:txbxContent>
                    <w:p>
                      <w:pPr>
                        <w:spacing w:before="0" w:after="160" w:line="259" w:lineRule="auto"/>
                        <w:ind w:left="0" w:right="0" w:firstLine="0"/>
                        <w:jc w:val="left"/>
                      </w:pPr>
                      <w:fldSimple w:instr=" PAGE   \* MERGEFORMAT ">
                        <w:r>
                          <w:rPr>
                            <w:rFonts w:cs="Calibri" w:hAnsi="Calibri" w:eastAsia="Calibri" w:ascii="Calibri"/>
                            <w:b w:val="1"/>
                            <w:sz w:val="18"/>
                          </w:rPr>
                          <w:t xml:space="preserve">1</w:t>
                        </w:r>
                      </w:fldSimple>
                    </w:p>
                  </w:txbxContent>
                </v:textbox>
              </v:rect>
              <v:rect id="Rectangle 9914" style="position:absolute;width:343;height:1548;left:762;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rect id="Rectangle 9915" style="position:absolute;width:1073;height:1548;left:1021;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rect id="Rectangle 9916" style="position:absolute;width:4501;height:1548;left:1828;top:407;" filled="f" stroked="f">
                <v:textbox inset="0,0,0,0">
                  <w:txbxContent>
                    <w:p>
                      <w:pPr>
                        <w:spacing w:before="0" w:after="160" w:line="259" w:lineRule="auto"/>
                        <w:ind w:left="0" w:right="0" w:firstLine="0"/>
                        <w:jc w:val="left"/>
                      </w:pPr>
                      <w:r>
                        <w:rPr>
                          <w:color w:val="7f7f7f"/>
                          <w:sz w:val="18"/>
                        </w:rPr>
                        <w:t xml:space="preserve">Page</w:t>
                      </w:r>
                    </w:p>
                  </w:txbxContent>
                </v:textbox>
              </v:rect>
              <v:rect id="Rectangle 9917" style="position:absolute;width:343;height:1548;left:5592;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shape id="Shape 10171" style="position:absolute;width:54964;height:91;left:0;top:0;" coordsize="5496434,9144" path="m0,0l5496434,0l5496434,9144l0,9144l0,0">
                <v:stroke weight="0pt" endcap="flat" joinstyle="miter" miterlimit="10" on="false" color="#000000" opacity="0"/>
                <v:fill on="true" color="#d9d9d9"/>
              </v:shape>
              <v:rect id="Rectangle 9918" style="position:absolute;width:421;height:1899;left:182;top:1844;" filled="f" stroked="f">
                <v:textbox inset="0,0,0,0">
                  <w:txbxContent>
                    <w:p>
                      <w:pPr>
                        <w:spacing w:before="0" w:after="160" w:line="259" w:lineRule="auto"/>
                        <w:ind w:left="0" w:right="0" w:firstLine="0"/>
                        <w:jc w:val="left"/>
                      </w:pPr>
                      <w:r>
                        <w:rPr/>
                        <w:t xml:space="preserve"> </w:t>
                      </w:r>
                    </w:p>
                  </w:txbxContent>
                </v:textbox>
              </v:rect>
              <v:shape id="Picture 9912" style="position:absolute;width:3028;height:3041;left:55907;top:504;" filled="f">
                <v:imagedata r:id="rId5"/>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7476D" w14:textId="77777777" w:rsidR="00AE1D69" w:rsidRDefault="00000000">
    <w:pPr>
      <w:spacing w:after="0" w:line="259" w:lineRule="auto"/>
      <w:ind w:left="-1440" w:right="10472" w:firstLine="0"/>
      <w:jc w:val="left"/>
    </w:pPr>
    <w:r>
      <w:rPr>
        <w:noProof/>
      </w:rPr>
      <mc:AlternateContent>
        <mc:Choice Requires="wpg">
          <w:drawing>
            <wp:anchor distT="0" distB="0" distL="114300" distR="114300" simplePos="0" relativeHeight="251660288" behindDoc="0" locked="0" layoutInCell="1" allowOverlap="1" wp14:anchorId="64CBE1B0" wp14:editId="7C9E0C47">
              <wp:simplePos x="0" y="0"/>
              <wp:positionH relativeFrom="page">
                <wp:posOffset>896417</wp:posOffset>
              </wp:positionH>
              <wp:positionV relativeFrom="page">
                <wp:posOffset>9916362</wp:posOffset>
              </wp:positionV>
              <wp:extent cx="5893638" cy="354585"/>
              <wp:effectExtent l="0" t="0" r="0" b="0"/>
              <wp:wrapSquare wrapText="bothSides"/>
              <wp:docPr id="9897" name="Group 9897"/>
              <wp:cNvGraphicFramePr/>
              <a:graphic xmlns:a="http://schemas.openxmlformats.org/drawingml/2006/main">
                <a:graphicData uri="http://schemas.microsoft.com/office/word/2010/wordprocessingGroup">
                  <wpg:wgp>
                    <wpg:cNvGrpSpPr/>
                    <wpg:grpSpPr>
                      <a:xfrm>
                        <a:off x="0" y="0"/>
                        <a:ext cx="5893638" cy="354585"/>
                        <a:chOff x="0" y="0"/>
                        <a:chExt cx="5893638" cy="354585"/>
                      </a:xfrm>
                    </wpg:grpSpPr>
                    <wps:wsp>
                      <wps:cNvPr id="9900" name="Rectangle 9900"/>
                      <wps:cNvSpPr/>
                      <wps:spPr>
                        <a:xfrm>
                          <a:off x="18288" y="40768"/>
                          <a:ext cx="77074" cy="154840"/>
                        </a:xfrm>
                        <a:prstGeom prst="rect">
                          <a:avLst/>
                        </a:prstGeom>
                        <a:ln>
                          <a:noFill/>
                        </a:ln>
                      </wps:spPr>
                      <wps:txbx>
                        <w:txbxContent>
                          <w:p w14:paraId="6A862424" w14:textId="77777777" w:rsidR="00AE1D69" w:rsidRDefault="00000000">
                            <w:pPr>
                              <w:spacing w:after="160" w:line="259" w:lineRule="auto"/>
                              <w:ind w:left="0" w:right="0" w:firstLine="0"/>
                              <w:jc w:val="left"/>
                            </w:pPr>
                            <w:r>
                              <w:fldChar w:fldCharType="begin"/>
                            </w:r>
                            <w:r>
                              <w:instrText xml:space="preserve"> PAGE   \* MERGEFORMAT </w:instrText>
                            </w:r>
                            <w:r>
                              <w:fldChar w:fldCharType="separate"/>
                            </w:r>
                            <w:r>
                              <w:rPr>
                                <w:b/>
                                <w:sz w:val="18"/>
                              </w:rPr>
                              <w:t>1</w:t>
                            </w:r>
                            <w:r>
                              <w:rPr>
                                <w:b/>
                                <w:sz w:val="18"/>
                              </w:rPr>
                              <w:fldChar w:fldCharType="end"/>
                            </w:r>
                          </w:p>
                        </w:txbxContent>
                      </wps:txbx>
                      <wps:bodyPr horzOverflow="overflow" vert="horz" lIns="0" tIns="0" rIns="0" bIns="0" rtlCol="0">
                        <a:noAutofit/>
                      </wps:bodyPr>
                    </wps:wsp>
                    <wps:wsp>
                      <wps:cNvPr id="9901" name="Rectangle 9901"/>
                      <wps:cNvSpPr/>
                      <wps:spPr>
                        <a:xfrm>
                          <a:off x="76200" y="40768"/>
                          <a:ext cx="34356" cy="154840"/>
                        </a:xfrm>
                        <a:prstGeom prst="rect">
                          <a:avLst/>
                        </a:prstGeom>
                        <a:ln>
                          <a:noFill/>
                        </a:ln>
                      </wps:spPr>
                      <wps:txbx>
                        <w:txbxContent>
                          <w:p w14:paraId="2F4C6323"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02" name="Rectangle 9902"/>
                      <wps:cNvSpPr/>
                      <wps:spPr>
                        <a:xfrm>
                          <a:off x="102108" y="40768"/>
                          <a:ext cx="107325" cy="154840"/>
                        </a:xfrm>
                        <a:prstGeom prst="rect">
                          <a:avLst/>
                        </a:prstGeom>
                        <a:ln>
                          <a:noFill/>
                        </a:ln>
                      </wps:spPr>
                      <wps:txbx>
                        <w:txbxContent>
                          <w:p w14:paraId="040AFB22"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03" name="Rectangle 9903"/>
                      <wps:cNvSpPr/>
                      <wps:spPr>
                        <a:xfrm>
                          <a:off x="182880" y="40768"/>
                          <a:ext cx="450128" cy="154840"/>
                        </a:xfrm>
                        <a:prstGeom prst="rect">
                          <a:avLst/>
                        </a:prstGeom>
                        <a:ln>
                          <a:noFill/>
                        </a:ln>
                      </wps:spPr>
                      <wps:txbx>
                        <w:txbxContent>
                          <w:p w14:paraId="23AA720F" w14:textId="77777777" w:rsidR="00AE1D69" w:rsidRDefault="00000000">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9904" name="Rectangle 9904"/>
                      <wps:cNvSpPr/>
                      <wps:spPr>
                        <a:xfrm>
                          <a:off x="559257" y="40768"/>
                          <a:ext cx="34356" cy="154840"/>
                        </a:xfrm>
                        <a:prstGeom prst="rect">
                          <a:avLst/>
                        </a:prstGeom>
                        <a:ln>
                          <a:noFill/>
                        </a:ln>
                      </wps:spPr>
                      <wps:txbx>
                        <w:txbxContent>
                          <w:p w14:paraId="0D9E953A" w14:textId="77777777" w:rsidR="00AE1D69" w:rsidRDefault="0000000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0168" name="Shape 10168"/>
                      <wps:cNvSpPr/>
                      <wps:spPr>
                        <a:xfrm>
                          <a:off x="0" y="0"/>
                          <a:ext cx="5496434" cy="9144"/>
                        </a:xfrm>
                        <a:custGeom>
                          <a:avLst/>
                          <a:gdLst/>
                          <a:ahLst/>
                          <a:cxnLst/>
                          <a:rect l="0" t="0" r="0" b="0"/>
                          <a:pathLst>
                            <a:path w="5496434" h="9144">
                              <a:moveTo>
                                <a:pt x="0" y="0"/>
                              </a:moveTo>
                              <a:lnTo>
                                <a:pt x="5496434" y="0"/>
                              </a:lnTo>
                              <a:lnTo>
                                <a:pt x="549643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9905" name="Rectangle 9905"/>
                      <wps:cNvSpPr/>
                      <wps:spPr>
                        <a:xfrm>
                          <a:off x="18288" y="184405"/>
                          <a:ext cx="42144" cy="189936"/>
                        </a:xfrm>
                        <a:prstGeom prst="rect">
                          <a:avLst/>
                        </a:prstGeom>
                        <a:ln>
                          <a:noFill/>
                        </a:ln>
                      </wps:spPr>
                      <wps:txbx>
                        <w:txbxContent>
                          <w:p w14:paraId="128797E7" w14:textId="77777777" w:rsidR="00AE1D6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899" name="Picture 9899"/>
                        <pic:cNvPicPr/>
                      </pic:nvPicPr>
                      <pic:blipFill>
                        <a:blip r:embed="rId1"/>
                        <a:stretch>
                          <a:fillRect/>
                        </a:stretch>
                      </pic:blipFill>
                      <pic:spPr>
                        <a:xfrm>
                          <a:off x="5590743" y="50419"/>
                          <a:ext cx="302895" cy="304165"/>
                        </a:xfrm>
                        <a:prstGeom prst="rect">
                          <a:avLst/>
                        </a:prstGeom>
                      </pic:spPr>
                    </pic:pic>
                  </wpg:wgp>
                </a:graphicData>
              </a:graphic>
            </wp:anchor>
          </w:drawing>
        </mc:Choice>
        <mc:Fallback xmlns:a="http://schemas.openxmlformats.org/drawingml/2006/main">
          <w:pict>
            <v:group id="Group 9897" style="width:464.066pt;height:27.92pt;position:absolute;mso-position-horizontal-relative:page;mso-position-horizontal:absolute;margin-left:70.584pt;mso-position-vertical-relative:page;margin-top:780.816pt;" coordsize="58936,3545">
              <v:rect id="Rectangle 9900" style="position:absolute;width:770;height:1548;left:182;top:407;" filled="f" stroked="f">
                <v:textbox inset="0,0,0,0">
                  <w:txbxContent>
                    <w:p>
                      <w:pPr>
                        <w:spacing w:before="0" w:after="160" w:line="259" w:lineRule="auto"/>
                        <w:ind w:left="0" w:right="0" w:firstLine="0"/>
                        <w:jc w:val="left"/>
                      </w:pPr>
                      <w:fldSimple w:instr=" PAGE   \* MERGEFORMAT ">
                        <w:r>
                          <w:rPr>
                            <w:rFonts w:cs="Calibri" w:hAnsi="Calibri" w:eastAsia="Calibri" w:ascii="Calibri"/>
                            <w:b w:val="1"/>
                            <w:sz w:val="18"/>
                          </w:rPr>
                          <w:t xml:space="preserve">1</w:t>
                        </w:r>
                      </w:fldSimple>
                    </w:p>
                  </w:txbxContent>
                </v:textbox>
              </v:rect>
              <v:rect id="Rectangle 9901" style="position:absolute;width:343;height:1548;left:762;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rect id="Rectangle 9902" style="position:absolute;width:1073;height:1548;left:1021;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rect id="Rectangle 9903" style="position:absolute;width:4501;height:1548;left:1828;top:407;" filled="f" stroked="f">
                <v:textbox inset="0,0,0,0">
                  <w:txbxContent>
                    <w:p>
                      <w:pPr>
                        <w:spacing w:before="0" w:after="160" w:line="259" w:lineRule="auto"/>
                        <w:ind w:left="0" w:right="0" w:firstLine="0"/>
                        <w:jc w:val="left"/>
                      </w:pPr>
                      <w:r>
                        <w:rPr>
                          <w:color w:val="7f7f7f"/>
                          <w:sz w:val="18"/>
                        </w:rPr>
                        <w:t xml:space="preserve">Page</w:t>
                      </w:r>
                    </w:p>
                  </w:txbxContent>
                </v:textbox>
              </v:rect>
              <v:rect id="Rectangle 9904" style="position:absolute;width:343;height:1548;left:5592;top:407;" filled="f" stroked="f">
                <v:textbox inset="0,0,0,0">
                  <w:txbxContent>
                    <w:p>
                      <w:pPr>
                        <w:spacing w:before="0" w:after="160" w:line="259" w:lineRule="auto"/>
                        <w:ind w:left="0" w:right="0" w:firstLine="0"/>
                        <w:jc w:val="left"/>
                      </w:pPr>
                      <w:r>
                        <w:rPr>
                          <w:rFonts w:cs="Calibri" w:hAnsi="Calibri" w:eastAsia="Calibri" w:ascii="Calibri"/>
                          <w:b w:val="1"/>
                          <w:sz w:val="18"/>
                        </w:rPr>
                        <w:t xml:space="preserve"> </w:t>
                      </w:r>
                    </w:p>
                  </w:txbxContent>
                </v:textbox>
              </v:rect>
              <v:shape id="Shape 10169" style="position:absolute;width:54964;height:91;left:0;top:0;" coordsize="5496434,9144" path="m0,0l5496434,0l5496434,9144l0,9144l0,0">
                <v:stroke weight="0pt" endcap="flat" joinstyle="miter" miterlimit="10" on="false" color="#000000" opacity="0"/>
                <v:fill on="true" color="#d9d9d9"/>
              </v:shape>
              <v:rect id="Rectangle 9905" style="position:absolute;width:421;height:1899;left:182;top:1844;" filled="f" stroked="f">
                <v:textbox inset="0,0,0,0">
                  <w:txbxContent>
                    <w:p>
                      <w:pPr>
                        <w:spacing w:before="0" w:after="160" w:line="259" w:lineRule="auto"/>
                        <w:ind w:left="0" w:right="0" w:firstLine="0"/>
                        <w:jc w:val="left"/>
                      </w:pPr>
                      <w:r>
                        <w:rPr/>
                        <w:t xml:space="preserve"> </w:t>
                      </w:r>
                    </w:p>
                  </w:txbxContent>
                </v:textbox>
              </v:rect>
              <v:shape id="Picture 9899" style="position:absolute;width:3028;height:3041;left:55907;top:504;" filled="f">
                <v:imagedata r:id="rId5"/>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C872D" w14:textId="77777777" w:rsidR="0067072B" w:rsidRDefault="0067072B">
      <w:pPr>
        <w:spacing w:after="0" w:line="240" w:lineRule="auto"/>
      </w:pPr>
      <w:r>
        <w:separator/>
      </w:r>
    </w:p>
  </w:footnote>
  <w:footnote w:type="continuationSeparator" w:id="0">
    <w:p w14:paraId="0BD86CEC" w14:textId="77777777" w:rsidR="0067072B" w:rsidRDefault="00670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10F0"/>
    <w:multiLevelType w:val="hybridMultilevel"/>
    <w:tmpl w:val="CF4ADE72"/>
    <w:lvl w:ilvl="0" w:tplc="57F4B238">
      <w:start w:val="1"/>
      <w:numFmt w:val="bullet"/>
      <w:lvlText w:val=""/>
      <w:lvlJc w:val="left"/>
      <w:pPr>
        <w:ind w:left="72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1" w:tplc="8B8CFF66">
      <w:start w:val="1"/>
      <w:numFmt w:val="bullet"/>
      <w:lvlText w:val="o"/>
      <w:lvlJc w:val="left"/>
      <w:pPr>
        <w:ind w:left="144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2" w:tplc="A2121456">
      <w:start w:val="1"/>
      <w:numFmt w:val="bullet"/>
      <w:lvlText w:val="▪"/>
      <w:lvlJc w:val="left"/>
      <w:pPr>
        <w:ind w:left="216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3" w:tplc="A496A692">
      <w:start w:val="1"/>
      <w:numFmt w:val="bullet"/>
      <w:lvlText w:val="•"/>
      <w:lvlJc w:val="left"/>
      <w:pPr>
        <w:ind w:left="288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4" w:tplc="997E1E40">
      <w:start w:val="1"/>
      <w:numFmt w:val="bullet"/>
      <w:lvlText w:val="o"/>
      <w:lvlJc w:val="left"/>
      <w:pPr>
        <w:ind w:left="360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5" w:tplc="DCFC5B30">
      <w:start w:val="1"/>
      <w:numFmt w:val="bullet"/>
      <w:lvlText w:val="▪"/>
      <w:lvlJc w:val="left"/>
      <w:pPr>
        <w:ind w:left="432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6" w:tplc="D78EEBA0">
      <w:start w:val="1"/>
      <w:numFmt w:val="bullet"/>
      <w:lvlText w:val="•"/>
      <w:lvlJc w:val="left"/>
      <w:pPr>
        <w:ind w:left="504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7" w:tplc="E2A2DF76">
      <w:start w:val="1"/>
      <w:numFmt w:val="bullet"/>
      <w:lvlText w:val="o"/>
      <w:lvlJc w:val="left"/>
      <w:pPr>
        <w:ind w:left="576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lvl w:ilvl="8" w:tplc="6EAE6EE4">
      <w:start w:val="1"/>
      <w:numFmt w:val="bullet"/>
      <w:lvlText w:val="▪"/>
      <w:lvlJc w:val="left"/>
      <w:pPr>
        <w:ind w:left="6480"/>
      </w:pPr>
      <w:rPr>
        <w:rFonts w:ascii="Wingdings 2" w:eastAsia="Wingdings 2" w:hAnsi="Wingdings 2" w:cs="Wingdings 2"/>
        <w:b w:val="0"/>
        <w:i w:val="0"/>
        <w:strike w:val="0"/>
        <w:dstrike w:val="0"/>
        <w:color w:val="72637F"/>
        <w:sz w:val="18"/>
        <w:szCs w:val="18"/>
        <w:u w:val="none" w:color="000000"/>
        <w:bdr w:val="none" w:sz="0" w:space="0" w:color="auto"/>
        <w:shd w:val="clear" w:color="auto" w:fill="auto"/>
        <w:vertAlign w:val="baseline"/>
      </w:rPr>
    </w:lvl>
  </w:abstractNum>
  <w:abstractNum w:abstractNumId="1" w15:restartNumberingAfterBreak="0">
    <w:nsid w:val="07027ACE"/>
    <w:multiLevelType w:val="hybridMultilevel"/>
    <w:tmpl w:val="0D387416"/>
    <w:lvl w:ilvl="0" w:tplc="CBC6187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C850F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246E7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4BC0A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54233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CE8E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9C50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B0730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64199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C5C799A"/>
    <w:multiLevelType w:val="hybridMultilevel"/>
    <w:tmpl w:val="AAC495AC"/>
    <w:lvl w:ilvl="0" w:tplc="5CF4849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A20A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7E26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FE32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8AB7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1C029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A639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2AB3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62A61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EBE2E25"/>
    <w:multiLevelType w:val="hybridMultilevel"/>
    <w:tmpl w:val="EAA691BE"/>
    <w:lvl w:ilvl="0" w:tplc="8A9E5C7E">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00AD0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E8417C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F677F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08ED2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F4C077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582592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A308FA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E218A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79566B7"/>
    <w:multiLevelType w:val="hybridMultilevel"/>
    <w:tmpl w:val="6D942698"/>
    <w:lvl w:ilvl="0" w:tplc="FF1A174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0699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30CB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2F41F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142D6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86E8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F8E4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28463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024D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11E211B"/>
    <w:multiLevelType w:val="hybridMultilevel"/>
    <w:tmpl w:val="84B23E72"/>
    <w:lvl w:ilvl="0" w:tplc="EF343E54">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70456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02A7F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86D47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5CC979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DCA96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DB6EEA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38D53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BA0A7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D7207C7"/>
    <w:multiLevelType w:val="hybridMultilevel"/>
    <w:tmpl w:val="102A90DC"/>
    <w:lvl w:ilvl="0" w:tplc="AFD4C5EC">
      <w:start w:val="1"/>
      <w:numFmt w:val="bullet"/>
      <w:lvlText w:val="•"/>
      <w:lvlJc w:val="left"/>
      <w:pPr>
        <w:ind w:left="72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8F427184">
      <w:start w:val="1"/>
      <w:numFmt w:val="bullet"/>
      <w:lvlText w:val="o"/>
      <w:lvlJc w:val="left"/>
      <w:pPr>
        <w:ind w:left="14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4BE60A10">
      <w:start w:val="1"/>
      <w:numFmt w:val="bullet"/>
      <w:lvlText w:val="▪"/>
      <w:lvlJc w:val="left"/>
      <w:pPr>
        <w:ind w:left="21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860A9AE2">
      <w:start w:val="1"/>
      <w:numFmt w:val="bullet"/>
      <w:lvlText w:val="•"/>
      <w:lvlJc w:val="left"/>
      <w:pPr>
        <w:ind w:left="28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780037BC">
      <w:start w:val="1"/>
      <w:numFmt w:val="bullet"/>
      <w:lvlText w:val="o"/>
      <w:lvlJc w:val="left"/>
      <w:pPr>
        <w:ind w:left="36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8E66716E">
      <w:start w:val="1"/>
      <w:numFmt w:val="bullet"/>
      <w:lvlText w:val="▪"/>
      <w:lvlJc w:val="left"/>
      <w:pPr>
        <w:ind w:left="43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130632B8">
      <w:start w:val="1"/>
      <w:numFmt w:val="bullet"/>
      <w:lvlText w:val="•"/>
      <w:lvlJc w:val="left"/>
      <w:pPr>
        <w:ind w:left="504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41804C90">
      <w:start w:val="1"/>
      <w:numFmt w:val="bullet"/>
      <w:lvlText w:val="o"/>
      <w:lvlJc w:val="left"/>
      <w:pPr>
        <w:ind w:left="57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901E4818">
      <w:start w:val="1"/>
      <w:numFmt w:val="bullet"/>
      <w:lvlText w:val="▪"/>
      <w:lvlJc w:val="left"/>
      <w:pPr>
        <w:ind w:left="64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7" w15:restartNumberingAfterBreak="0">
    <w:nsid w:val="725C7901"/>
    <w:multiLevelType w:val="hybridMultilevel"/>
    <w:tmpl w:val="D3003772"/>
    <w:lvl w:ilvl="0" w:tplc="944EF38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1E940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8C70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4923D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42254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40380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AEFD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3E65F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ACD2D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61469968">
    <w:abstractNumId w:val="6"/>
  </w:num>
  <w:num w:numId="2" w16cid:durableId="209389448">
    <w:abstractNumId w:val="5"/>
  </w:num>
  <w:num w:numId="3" w16cid:durableId="1316648423">
    <w:abstractNumId w:val="3"/>
  </w:num>
  <w:num w:numId="4" w16cid:durableId="1103300744">
    <w:abstractNumId w:val="7"/>
  </w:num>
  <w:num w:numId="5" w16cid:durableId="1448357740">
    <w:abstractNumId w:val="1"/>
  </w:num>
  <w:num w:numId="6" w16cid:durableId="1915973135">
    <w:abstractNumId w:val="0"/>
  </w:num>
  <w:num w:numId="7" w16cid:durableId="1115322973">
    <w:abstractNumId w:val="4"/>
  </w:num>
  <w:num w:numId="8" w16cid:durableId="1883590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D69"/>
    <w:rsid w:val="002735B3"/>
    <w:rsid w:val="00307E7B"/>
    <w:rsid w:val="003C6CE6"/>
    <w:rsid w:val="0067072B"/>
    <w:rsid w:val="008F0F3D"/>
    <w:rsid w:val="00922C71"/>
    <w:rsid w:val="00946A60"/>
    <w:rsid w:val="00AE1D69"/>
    <w:rsid w:val="00C7417E"/>
    <w:rsid w:val="00EE1A42"/>
    <w:rsid w:val="00FB1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65542"/>
  <w15:docId w15:val="{DD1A59F6-2A01-4602-B997-2BF03376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67" w:lineRule="auto"/>
      <w:ind w:left="10" w:right="1"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24" w:line="259" w:lineRule="auto"/>
      <w:ind w:left="10" w:hanging="10"/>
      <w:outlineLvl w:val="0"/>
    </w:pPr>
    <w:rPr>
      <w:rFonts w:ascii="Calibri" w:eastAsia="Calibri" w:hAnsi="Calibri" w:cs="Calibri"/>
      <w:b/>
      <w:color w:val="000000"/>
      <w:sz w:val="22"/>
      <w:u w:val="single" w:color="000000"/>
    </w:rPr>
  </w:style>
  <w:style w:type="paragraph" w:styleId="Heading2">
    <w:name w:val="heading 2"/>
    <w:next w:val="Normal"/>
    <w:link w:val="Heading2Char"/>
    <w:uiPriority w:val="9"/>
    <w:unhideWhenUsed/>
    <w:qFormat/>
    <w:pPr>
      <w:keepNext/>
      <w:keepLines/>
      <w:spacing w:after="18" w:line="259" w:lineRule="auto"/>
      <w:ind w:left="10" w:hanging="10"/>
      <w:outlineLvl w:val="1"/>
    </w:pPr>
    <w:rPr>
      <w:rFonts w:ascii="Calibri" w:eastAsia="Calibri" w:hAnsi="Calibri" w:cs="Calibri"/>
      <w:color w:val="000000"/>
      <w:sz w:val="22"/>
      <w:u w:val="single" w:color="000000"/>
    </w:rPr>
  </w:style>
  <w:style w:type="paragraph" w:styleId="Heading3">
    <w:name w:val="heading 3"/>
    <w:next w:val="Normal"/>
    <w:link w:val="Heading3Char"/>
    <w:uiPriority w:val="9"/>
    <w:unhideWhenUsed/>
    <w:qFormat/>
    <w:pPr>
      <w:keepNext/>
      <w:keepLines/>
      <w:spacing w:after="18" w:line="259" w:lineRule="auto"/>
      <w:ind w:left="10" w:hanging="10"/>
      <w:outlineLvl w:val="2"/>
    </w:pPr>
    <w:rPr>
      <w:rFonts w:ascii="Calibri" w:eastAsia="Calibri" w:hAnsi="Calibri" w:cs="Calibri"/>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character" w:customStyle="1" w:styleId="Heading2Char">
    <w:name w:val="Heading 2 Char"/>
    <w:link w:val="Heading2"/>
    <w:rPr>
      <w:rFonts w:ascii="Calibri" w:eastAsia="Calibri" w:hAnsi="Calibri" w:cs="Calibri"/>
      <w:color w:val="000000"/>
      <w:sz w:val="22"/>
      <w:u w:val="single" w:color="000000"/>
    </w:rPr>
  </w:style>
  <w:style w:type="character" w:customStyle="1" w:styleId="Heading3Char">
    <w:name w:val="Heading 3 Char"/>
    <w:link w:val="Heading3"/>
    <w:rPr>
      <w:rFonts w:ascii="Calibri" w:eastAsia="Calibri" w:hAnsi="Calibri" w:cs="Calibri"/>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 Id="rId5" Type="http://schemas.openxmlformats.org/officeDocument/2006/relationships/image" Target="media/image0.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 Id="rId5" Type="http://schemas.openxmlformats.org/officeDocument/2006/relationships/image" Target="media/image0.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 Id="rId5" Type="http://schemas.openxmlformats.org/officeDocument/2006/relationships/image" Target="media/image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2279</Words>
  <Characters>12995</Characters>
  <Application>Microsoft Office Word</Application>
  <DocSecurity>0</DocSecurity>
  <Lines>108</Lines>
  <Paragraphs>30</Paragraphs>
  <ScaleCrop>false</ScaleCrop>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Cousins</dc:creator>
  <cp:keywords/>
  <cp:lastModifiedBy>L McFarlane</cp:lastModifiedBy>
  <cp:revision>10</cp:revision>
  <dcterms:created xsi:type="dcterms:W3CDTF">2024-03-05T17:13:00Z</dcterms:created>
  <dcterms:modified xsi:type="dcterms:W3CDTF">2024-03-05T17:19:00Z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2024-03-05T17:13:15Z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7dd336be-5f99-4900-b6dd-17be4607fb49</vt:lpwstr>
  </property>
  <property fmtid="{D5CDD505-2E9C-101B-9397-08002B2CF9AE}" pid="8" name="MSIP_Label_defa4170-0d19-0005-0004-bc88714345d2_ContentBits">
    <vt:lpwstr>0</vt:lpwstr>
  </property>
</Properties>
</file>